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Caveat" w:cs="Caveat" w:eastAsia="Caveat" w:hAnsi="Caveat"/>
          <w:b w:val="1"/>
          <w:sz w:val="48"/>
          <w:szCs w:val="4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958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6979"/>
        <w:gridCol w:w="6979"/>
        <w:tblGridChange w:id="0">
          <w:tblGrid>
            <w:gridCol w:w="6979"/>
            <w:gridCol w:w="6979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b w:val="1"/>
                <w:sz w:val="48"/>
                <w:szCs w:val="48"/>
              </w:rPr>
            </w:pPr>
            <w:r w:rsidDel="00000000" w:rsidR="00000000" w:rsidRPr="00000000">
              <w:rPr>
                <w:rFonts w:ascii="Caveat" w:cs="Caveat" w:eastAsia="Caveat" w:hAnsi="Caveat"/>
                <w:b w:val="1"/>
                <w:sz w:val="48"/>
                <w:szCs w:val="48"/>
                <w:rtl w:val="0"/>
              </w:rPr>
              <w:t xml:space="preserve">What does the blue whale look and smell like? </w:t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b w:val="1"/>
                <w:sz w:val="48"/>
                <w:szCs w:val="4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b w:val="1"/>
                <w:sz w:val="48"/>
                <w:szCs w:val="4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b w:val="1"/>
                <w:sz w:val="48"/>
                <w:szCs w:val="48"/>
              </w:rPr>
            </w:pPr>
            <w:r w:rsidDel="00000000" w:rsidR="00000000" w:rsidRPr="00000000">
              <w:rPr>
                <w:rFonts w:ascii="Caveat" w:cs="Caveat" w:eastAsia="Caveat" w:hAnsi="Caveat"/>
                <w:b w:val="1"/>
                <w:sz w:val="48"/>
                <w:szCs w:val="48"/>
                <w:rtl w:val="0"/>
              </w:rPr>
              <w:t xml:space="preserve">How does the blue whale swim and move?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b w:val="1"/>
                <w:sz w:val="48"/>
                <w:szCs w:val="48"/>
              </w:rPr>
            </w:pPr>
            <w:r w:rsidDel="00000000" w:rsidR="00000000" w:rsidRPr="00000000">
              <w:rPr>
                <w:rFonts w:ascii="Caveat" w:cs="Caveat" w:eastAsia="Caveat" w:hAnsi="Caveat"/>
                <w:b w:val="1"/>
                <w:sz w:val="48"/>
                <w:szCs w:val="48"/>
                <w:rtl w:val="0"/>
              </w:rPr>
              <w:t xml:space="preserve">What and how does the blue whale eat?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b w:val="1"/>
                <w:sz w:val="48"/>
                <w:szCs w:val="4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b w:val="1"/>
                <w:sz w:val="48"/>
                <w:szCs w:val="4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b w:val="1"/>
                <w:sz w:val="48"/>
                <w:szCs w:val="48"/>
              </w:rPr>
            </w:pPr>
            <w:r w:rsidDel="00000000" w:rsidR="00000000" w:rsidRPr="00000000">
              <w:rPr>
                <w:rFonts w:ascii="Caveat" w:cs="Caveat" w:eastAsia="Caveat" w:hAnsi="Caveat"/>
                <w:b w:val="1"/>
                <w:sz w:val="48"/>
                <w:szCs w:val="48"/>
                <w:rtl w:val="0"/>
              </w:rPr>
              <w:t xml:space="preserve">How does the blue whale breathe? </w:t>
            </w:r>
          </w:p>
        </w:tc>
      </w:tr>
      <w:tr>
        <w:trPr>
          <w:trHeight w:val="420" w:hRule="atLeast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b w:val="1"/>
                <w:sz w:val="48"/>
                <w:szCs w:val="48"/>
              </w:rPr>
            </w:pPr>
            <w:r w:rsidDel="00000000" w:rsidR="00000000" w:rsidRPr="00000000">
              <w:rPr>
                <w:rFonts w:ascii="Caveat" w:cs="Caveat" w:eastAsia="Caveat" w:hAnsi="Caveat"/>
                <w:b w:val="1"/>
                <w:sz w:val="48"/>
                <w:szCs w:val="48"/>
                <w:rtl w:val="0"/>
              </w:rPr>
              <w:t xml:space="preserve">Other facts: 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b w:val="1"/>
                <w:sz w:val="48"/>
                <w:szCs w:val="4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b w:val="1"/>
                <w:sz w:val="48"/>
                <w:szCs w:val="4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0" w:hRule="atLeast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b w:val="1"/>
                <w:sz w:val="48"/>
                <w:szCs w:val="48"/>
              </w:rPr>
            </w:pPr>
            <w:r w:rsidDel="00000000" w:rsidR="00000000" w:rsidRPr="00000000">
              <w:rPr>
                <w:rFonts w:ascii="Caveat" w:cs="Caveat" w:eastAsia="Caveat" w:hAnsi="Caveat"/>
                <w:b w:val="1"/>
                <w:sz w:val="48"/>
                <w:szCs w:val="48"/>
                <w:rtl w:val="0"/>
              </w:rPr>
              <w:t xml:space="preserve">Discuss how non-fiction texts allow us to find out facts that are organised into clear sections.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b w:val="1"/>
                <w:sz w:val="48"/>
                <w:szCs w:val="4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b w:val="1"/>
                <w:sz w:val="48"/>
                <w:szCs w:val="4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2">
      <w:pPr>
        <w:rPr>
          <w:rFonts w:ascii="Caveat" w:cs="Caveat" w:eastAsia="Caveat" w:hAnsi="Caveat"/>
          <w:b w:val="1"/>
          <w:sz w:val="48"/>
          <w:szCs w:val="48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1906" w:w="16838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veat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3">
    <w:pPr>
      <w:rPr>
        <w:rFonts w:ascii="Caveat" w:cs="Caveat" w:eastAsia="Caveat" w:hAnsi="Caveat"/>
        <w:b w:val="1"/>
        <w:sz w:val="48"/>
        <w:szCs w:val="48"/>
        <w:u w:val="single"/>
      </w:rPr>
    </w:pPr>
    <w:r w:rsidDel="00000000" w:rsidR="00000000" w:rsidRPr="00000000">
      <w:rPr>
        <w:rFonts w:ascii="Caveat" w:cs="Caveat" w:eastAsia="Caveat" w:hAnsi="Caveat"/>
        <w:b w:val="1"/>
        <w:sz w:val="48"/>
        <w:szCs w:val="48"/>
        <w:u w:val="single"/>
        <w:rtl w:val="0"/>
      </w:rPr>
      <w:t xml:space="preserve">LO: To retrieve information from the text. 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veat-regular.ttf"/><Relationship Id="rId2" Type="http://schemas.openxmlformats.org/officeDocument/2006/relationships/font" Target="fonts/Caveat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