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6195"/>
        <w:tblGridChange w:id="0">
          <w:tblGrid>
            <w:gridCol w:w="1650"/>
            <w:gridCol w:w="1170"/>
            <w:gridCol w:w="619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Cricket Week 2 and 3 -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Cricket Week 2  </w:t>
            </w:r>
            <w:hyperlink r:id="rId6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Week 2 Brilliant Bowle</w:t>
              </w:r>
            </w:hyperlink>
            <w:r w:rsidDel="00000000" w:rsidR="00000000" w:rsidRPr="00000000">
              <w:rPr>
                <w:b w:val="1"/>
                <w:rtl w:val="0"/>
              </w:rPr>
              <w:t xml:space="preserve">r and </w:t>
            </w:r>
            <w:hyperlink r:id="rId7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b w:val="1"/>
                <w:rtl w:val="0"/>
              </w:rPr>
              <w:t xml:space="preserve">3 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b w:val="1"/>
              </w:rPr>
            </w:pPr>
            <w:hyperlink r:id="rId8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b w:val="1"/>
              </w:rPr>
            </w:pPr>
            <w:hyperlink r:id="rId9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parent@brockenhurst-1.com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</w:rPr>
              <w:drawing>
                <wp:inline distB="114300" distT="114300" distL="114300" distR="114300">
                  <wp:extent cx="3652838" cy="2727452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0" l="12531" r="1228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2838" cy="27274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ind w:left="288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White Rose Website. Summer 1 Week 1 Day 2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Similar to yesterday but instead, we are working in quarters. 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LO: To find equivalent fractions.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</w:rPr>
              <w:drawing>
                <wp:inline distB="114300" distT="114300" distL="114300" distR="114300">
                  <wp:extent cx="3729038" cy="2788944"/>
                  <wp:effectExtent b="0" l="0" r="0" t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 b="8482" l="17794" r="22556" t="120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9038" cy="27889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Read the Selkie’s Toes. 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You can answer these questions in your books or simply reply to me with your answers. 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1) What do you think is the moral of the story?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2) When and where is the story set? How do you know?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3) Which part of the story best describes the daughter?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24"/>
                <w:szCs w:val="24"/>
              </w:rPr>
            </w:pPr>
            <w:hyperlink r:id="rId13">
              <w:r w:rsidDel="00000000" w:rsidR="00000000" w:rsidRPr="00000000">
                <w:rPr>
                  <w:color w:val="1155cc"/>
                  <w:sz w:val="24"/>
                  <w:szCs w:val="24"/>
                  <w:u w:val="single"/>
                  <w:rtl w:val="0"/>
                </w:rPr>
                <w:t xml:space="preserve">https://www.lovereading4kids.co.uk/extract/9936/B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Writing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rPr>
                <w:rFonts w:ascii="Caveat" w:cs="Caveat" w:eastAsia="Caveat" w:hAnsi="Caveat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36"/>
                <w:szCs w:val="36"/>
                <w:u w:val="single"/>
                <w:rtl w:val="0"/>
              </w:rPr>
              <w:t xml:space="preserve">LO: To uplevel your words from yesterday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an online thesaurus to find synonyms to improve word choices from your grid yesterday. Don’t just choose any word the thesaurus suggests though – just the appropriate ones for the animal you designed. Perhaps choose the 3 you think are the best choices. Complete the grid on the next page.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24"/>
                <w:szCs w:val="24"/>
              </w:rPr>
            </w:pPr>
            <w:hyperlink r:id="rId14">
              <w:r w:rsidDel="00000000" w:rsidR="00000000" w:rsidRPr="00000000">
                <w:rPr>
                  <w:color w:val="1155cc"/>
                  <w:sz w:val="24"/>
                  <w:szCs w:val="24"/>
                  <w:u w:val="single"/>
                  <w:rtl w:val="0"/>
                </w:rPr>
                <w:t xml:space="preserve">https://www.thesaurus.com/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Handwriting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b w:val="1"/>
                <w:color w:val="363636"/>
                <w:sz w:val="24"/>
                <w:szCs w:val="24"/>
                <w:shd w:fill="fafafa" w:val="clear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Follow the sheets and complete the handwriting sheets. Remember, balance and pinch the pencil, straight posture, relax your shoulders.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History The Romans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 x 1 hour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Wednesday and Thursday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hyperlink r:id="rId15">
              <w:r w:rsidDel="00000000" w:rsidR="00000000" w:rsidRPr="00000000">
                <w:rPr>
                  <w:color w:val="1155cc"/>
                  <w:sz w:val="24"/>
                  <w:szCs w:val="24"/>
                  <w:highlight w:val="white"/>
                  <w:u w:val="single"/>
                  <w:rtl w:val="0"/>
                </w:rPr>
                <w:t xml:space="preserve">https://www.bbc.co.uk/bitesize/articles/z6j2mfr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Science States of Matter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hd w:fill="ffffff" w:val="clear"/>
              <w:spacing w:after="240" w:line="240" w:lineRule="auto"/>
              <w:rPr>
                <w:color w:val="231f20"/>
                <w:sz w:val="27"/>
                <w:szCs w:val="27"/>
                <w:highlight w:val="white"/>
              </w:rPr>
            </w:pPr>
            <w:r w:rsidDel="00000000" w:rsidR="00000000" w:rsidRPr="00000000">
              <w:rPr>
                <w:color w:val="231f20"/>
                <w:sz w:val="27"/>
                <w:szCs w:val="27"/>
                <w:highlight w:val="white"/>
                <w:rtl w:val="0"/>
              </w:rPr>
              <w:t xml:space="preserve">Learn about the states of matter.</w:t>
            </w:r>
          </w:p>
          <w:p w:rsidR="00000000" w:rsidDel="00000000" w:rsidP="00000000" w:rsidRDefault="00000000" w:rsidRPr="00000000" w14:paraId="00000048">
            <w:pPr>
              <w:widowControl w:val="0"/>
              <w:shd w:fill="ffffff" w:val="clear"/>
              <w:spacing w:after="240" w:line="240" w:lineRule="auto"/>
              <w:rPr>
                <w:color w:val="231f20"/>
                <w:sz w:val="27"/>
                <w:szCs w:val="27"/>
                <w:highlight w:val="white"/>
              </w:rPr>
            </w:pPr>
            <w:r w:rsidDel="00000000" w:rsidR="00000000" w:rsidRPr="00000000">
              <w:rPr>
                <w:color w:val="231f20"/>
                <w:sz w:val="27"/>
                <w:szCs w:val="27"/>
                <w:highlight w:val="white"/>
                <w:rtl w:val="0"/>
              </w:rPr>
              <w:t xml:space="preserve">This lesson includes:</w:t>
            </w:r>
          </w:p>
          <w:p w:rsidR="00000000" w:rsidDel="00000000" w:rsidP="00000000" w:rsidRDefault="00000000" w:rsidRPr="00000000" w14:paraId="00000049">
            <w:pPr>
              <w:widowControl w:val="0"/>
              <w:numPr>
                <w:ilvl w:val="0"/>
                <w:numId w:val="1"/>
              </w:numPr>
              <w:shd w:fill="ffffff" w:val="clear"/>
              <w:spacing w:line="240" w:lineRule="auto"/>
              <w:ind w:left="720" w:hanging="360"/>
              <w:rPr>
                <w:highlight w:val="white"/>
              </w:rPr>
            </w:pPr>
            <w:r w:rsidDel="00000000" w:rsidR="00000000" w:rsidRPr="00000000">
              <w:rPr>
                <w:color w:val="231f20"/>
                <w:sz w:val="27"/>
                <w:szCs w:val="27"/>
                <w:highlight w:val="white"/>
                <w:rtl w:val="0"/>
              </w:rPr>
              <w:t xml:space="preserve">three videos showing introducing the three states as well as how they transition between each other.</w:t>
            </w:r>
          </w:p>
          <w:p w:rsidR="00000000" w:rsidDel="00000000" w:rsidP="00000000" w:rsidRDefault="00000000" w:rsidRPr="00000000" w14:paraId="0000004A">
            <w:pPr>
              <w:widowControl w:val="0"/>
              <w:numPr>
                <w:ilvl w:val="0"/>
                <w:numId w:val="1"/>
              </w:numPr>
              <w:shd w:fill="ffffff" w:val="clear"/>
              <w:spacing w:line="240" w:lineRule="auto"/>
              <w:ind w:left="720" w:hanging="360"/>
              <w:rPr>
                <w:highlight w:val="white"/>
              </w:rPr>
            </w:pPr>
            <w:r w:rsidDel="00000000" w:rsidR="00000000" w:rsidRPr="00000000">
              <w:rPr>
                <w:color w:val="231f20"/>
                <w:sz w:val="27"/>
                <w:szCs w:val="27"/>
                <w:highlight w:val="white"/>
                <w:rtl w:val="0"/>
              </w:rPr>
              <w:t xml:space="preserve">two activities to reinforce learning.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Optional extra task: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color w:val="333333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Try different liquids and see if they freeze. Tomato sauce, vinegar etc. Check with your parents before doing this 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color w:val="333333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/>
            </w:pPr>
            <w:hyperlink r:id="rId16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 the Snow Leopards websites and try the Just Dance Tasks, Chance to Shine Cricket, Sketching challenges or even tidying up.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Mindfulness Colouring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When you want to relax, I have included some colouring. </w:t>
            </w:r>
          </w:p>
        </w:tc>
      </w:tr>
    </w:tbl>
    <w:p w:rsidR="00000000" w:rsidDel="00000000" w:rsidP="00000000" w:rsidRDefault="00000000" w:rsidRPr="00000000" w14:paraId="0000005A">
      <w:pPr>
        <w:spacing w:after="460" w:before="460" w:lineRule="auto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17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B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29/04/20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31f20"/>
        <w:sz w:val="27"/>
        <w:szCs w:val="27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hiterosemaths.com/homelearning/year-3/" TargetMode="External"/><Relationship Id="rId10" Type="http://schemas.openxmlformats.org/officeDocument/2006/relationships/image" Target="media/image2.png"/><Relationship Id="rId13" Type="http://schemas.openxmlformats.org/officeDocument/2006/relationships/hyperlink" Target="https://www.lovereading4kids.co.uk/extract/9936/B" TargetMode="External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15" Type="http://schemas.openxmlformats.org/officeDocument/2006/relationships/hyperlink" Target="https://www.bbc.co.uk/bitesize/articles/z6j2mfr" TargetMode="External"/><Relationship Id="rId14" Type="http://schemas.openxmlformats.org/officeDocument/2006/relationships/hyperlink" Target="https://www.thesaurus.com/" TargetMode="External"/><Relationship Id="rId17" Type="http://schemas.openxmlformats.org/officeDocument/2006/relationships/header" Target="header1.xml"/><Relationship Id="rId16" Type="http://schemas.openxmlformats.org/officeDocument/2006/relationships/hyperlink" Target="https://sites.google.com/d/1AACR2Wo2mrXsLNCLpsrDG3ZY8ucn7msd/p/1K1uGSLLTaXnfArgCfsd4xPAQj5-cNh_Z/edit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youtube.com/watch?time_continue=128&amp;v=ceg-9Y_0dfk&amp;feature=emb_logo" TargetMode="External"/><Relationship Id="rId7" Type="http://schemas.openxmlformats.org/officeDocument/2006/relationships/hyperlink" Target="https://youtu.be/AfYM6RZUERg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