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Week 4 and 5 - </w:t>
            </w:r>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5</w:t>
              </w:r>
            </w:hyperlink>
            <w:r w:rsidDel="00000000" w:rsidR="00000000" w:rsidRPr="00000000">
              <w:rPr>
                <w:rFonts w:ascii="Comfortaa" w:cs="Comfortaa" w:eastAsia="Comfortaa" w:hAnsi="Comfortaa"/>
                <w:b w:val="1"/>
                <w:rtl w:val="0"/>
              </w:rPr>
              <w:t xml:space="preserve"> and </w:t>
            </w:r>
            <w:hyperlink r:id="rId7">
              <w:r w:rsidDel="00000000" w:rsidR="00000000" w:rsidRPr="00000000">
                <w:rPr>
                  <w:rFonts w:ascii="Comfortaa" w:cs="Comfortaa" w:eastAsia="Comfortaa" w:hAnsi="Comfortaa"/>
                  <w:b w:val="1"/>
                  <w:color w:val="1155cc"/>
                  <w:u w:val="single"/>
                  <w:rtl w:val="0"/>
                </w:rPr>
                <w:t xml:space="preserve">Week 6</w:t>
              </w:r>
            </w:hyperlink>
            <w:r w:rsidDel="00000000" w:rsidR="00000000" w:rsidRPr="00000000">
              <w:rPr>
                <w:rtl w:val="0"/>
              </w:rPr>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10">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3">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parent@brockenhur-1.com</w:t>
              </w:r>
            </w:hyperlink>
            <w:r w:rsidDel="00000000" w:rsidR="00000000" w:rsidRPr="00000000">
              <w:rPr>
                <w:rtl w:val="0"/>
              </w:rPr>
            </w:r>
          </w:p>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Dance Challenge - for those people who fancy it. </w:t>
            </w:r>
          </w:p>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Pr>
              <w:drawing>
                <wp:inline distB="114300" distT="114300" distL="114300" distR="114300">
                  <wp:extent cx="3846909" cy="2443163"/>
                  <wp:effectExtent b="0" l="0" r="0" t="0"/>
                  <wp:docPr id="3" name="image2.png"/>
                  <a:graphic>
                    <a:graphicData uri="http://schemas.openxmlformats.org/drawingml/2006/picture">
                      <pic:pic>
                        <pic:nvPicPr>
                          <pic:cNvPr id="0" name="image2.png"/>
                          <pic:cNvPicPr preferRelativeResize="0"/>
                        </pic:nvPicPr>
                        <pic:blipFill>
                          <a:blip r:embed="rId10"/>
                          <a:srcRect b="24553" l="6015" r="45760" t="20982"/>
                          <a:stretch>
                            <a:fillRect/>
                          </a:stretch>
                        </pic:blipFill>
                        <pic:spPr>
                          <a:xfrm>
                            <a:off x="0" y="0"/>
                            <a:ext cx="3846909" cy="2443163"/>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ind w:left="2880" w:firstLine="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TT Rock Stars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Website. Summer 1 Week 4 Day 1</w:t>
            </w:r>
          </w:p>
          <w:p w:rsidR="00000000" w:rsidDel="00000000" w:rsidP="00000000" w:rsidRDefault="00000000" w:rsidRPr="00000000" w14:paraId="00000020">
            <w:pPr>
              <w:widowControl w:val="0"/>
              <w:spacing w:line="240" w:lineRule="auto"/>
              <w:rPr>
                <w:rFonts w:ascii="Comfortaa" w:cs="Comfortaa" w:eastAsia="Comfortaa" w:hAnsi="Comfortaa"/>
                <w:sz w:val="24"/>
                <w:szCs w:val="24"/>
              </w:rPr>
            </w:pPr>
            <w:hyperlink r:id="rId11">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1">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To multiply and divide by 4 and 8</w:t>
            </w:r>
          </w:p>
          <w:p w:rsidR="00000000" w:rsidDel="00000000" w:rsidP="00000000" w:rsidRDefault="00000000" w:rsidRPr="00000000" w14:paraId="00000023">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4">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5">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6">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7">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tl w:val="0"/>
              </w:rPr>
              <w:t xml:space="preserve">Your spellings this week: scheme, chorus, chemist, echo, character, stomach, monarch, school, anchor, chaos, </w:t>
            </w:r>
          </w:p>
          <w:p w:rsidR="00000000" w:rsidDel="00000000" w:rsidP="00000000" w:rsidRDefault="00000000" w:rsidRPr="00000000" w14:paraId="0000002B">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sz w:val="24"/>
                <w:szCs w:val="24"/>
              </w:rPr>
              <w:drawing>
                <wp:inline distB="114300" distT="114300" distL="114300" distR="114300">
                  <wp:extent cx="3729038" cy="5417658"/>
                  <wp:effectExtent b="0" l="0" r="0" t="0"/>
                  <wp:docPr id="1" name="image1.png"/>
                  <a:graphic>
                    <a:graphicData uri="http://schemas.openxmlformats.org/drawingml/2006/picture">
                      <pic:pic>
                        <pic:nvPicPr>
                          <pic:cNvPr id="0" name="image1.png"/>
                          <pic:cNvPicPr preferRelativeResize="0"/>
                        </pic:nvPicPr>
                        <pic:blipFill>
                          <a:blip r:embed="rId12"/>
                          <a:srcRect b="9375" l="39849" r="46867" t="56250"/>
                          <a:stretch>
                            <a:fillRect/>
                          </a:stretch>
                        </pic:blipFill>
                        <pic:spPr>
                          <a:xfrm>
                            <a:off x="0" y="0"/>
                            <a:ext cx="3729038" cy="5417658"/>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To understand the great pieces of vocabulary in the poem </w:t>
            </w:r>
          </w:p>
          <w:p w:rsidR="00000000" w:rsidDel="00000000" w:rsidP="00000000" w:rsidRDefault="00000000" w:rsidRPr="00000000" w14:paraId="00000030">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31">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Read the poem again. Highlight or underline the words and phrases which make you think there is something magical about this box… For example, ‘violet wishes’ or ‘a fifth season.’</w:t>
            </w:r>
          </w:p>
          <w:p w:rsidR="00000000" w:rsidDel="00000000" w:rsidP="00000000" w:rsidRDefault="00000000" w:rsidRPr="00000000" w14:paraId="00000032">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3">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Transfer these words and phrases into the table above (a blank version is available to download on page 11) and fill out each column to explain the choices further (examples have been provided above to help you get started). </w:t>
            </w:r>
          </w:p>
          <w:p w:rsidR="00000000" w:rsidDel="00000000" w:rsidP="00000000" w:rsidRDefault="00000000" w:rsidRPr="00000000" w14:paraId="00000034">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5">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6">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you are still reading last week’s book, keep reading it. Let me know what you thought about it.</w:t>
            </w:r>
          </w:p>
          <w:p w:rsidR="00000000" w:rsidDel="00000000" w:rsidP="00000000" w:rsidRDefault="00000000" w:rsidRPr="00000000" w14:paraId="0000003B">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Here is a link to last week’s book: </w:t>
            </w:r>
            <w:hyperlink r:id="rId13">
              <w:r w:rsidDel="00000000" w:rsidR="00000000" w:rsidRPr="00000000">
                <w:rPr>
                  <w:rFonts w:ascii="Comfortaa" w:cs="Comfortaa" w:eastAsia="Comfortaa" w:hAnsi="Comfortaa"/>
                  <w:b w:val="1"/>
                  <w:color w:val="1155cc"/>
                  <w:u w:val="single"/>
                  <w:rtl w:val="0"/>
                </w:rPr>
                <w:t xml:space="preserve">https://www.twinkl.co.uk/resource/t2-e-4300-history-hackers-roman-rescue-ebook</w:t>
              </w:r>
            </w:hyperlink>
            <w:r w:rsidDel="00000000" w:rsidR="00000000" w:rsidRPr="00000000">
              <w:rPr>
                <w:rtl w:val="0"/>
              </w:rPr>
            </w:r>
          </w:p>
          <w:p w:rsidR="00000000" w:rsidDel="00000000" w:rsidP="00000000" w:rsidRDefault="00000000" w:rsidRPr="00000000" w14:paraId="0000003D">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3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you have finished and would like a new book to read, here it is. </w:t>
            </w:r>
          </w:p>
          <w:p w:rsidR="00000000" w:rsidDel="00000000" w:rsidP="00000000" w:rsidRDefault="00000000" w:rsidRPr="00000000" w14:paraId="0000003F">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Week’s long reading - e-book. Do not print out, just read it online. See attached with English.</w:t>
            </w:r>
          </w:p>
          <w:p w:rsidR="00000000" w:rsidDel="00000000" w:rsidP="00000000" w:rsidRDefault="00000000" w:rsidRPr="00000000" w14:paraId="00000041">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2">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Jazz Harper, Space Explorer,</w:t>
            </w:r>
            <w:r w:rsidDel="00000000" w:rsidR="00000000" w:rsidRPr="00000000">
              <w:rPr>
                <w:rtl w:val="0"/>
              </w:rPr>
            </w:r>
          </w:p>
          <w:p w:rsidR="00000000" w:rsidDel="00000000" w:rsidP="00000000" w:rsidRDefault="00000000" w:rsidRPr="00000000" w14:paraId="00000044">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If this does not work, free read. </w:t>
            </w:r>
          </w:p>
          <w:p w:rsidR="00000000" w:rsidDel="00000000" w:rsidP="00000000" w:rsidRDefault="00000000" w:rsidRPr="00000000" w14:paraId="00000046">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7">
            <w:pPr>
              <w:widowControl w:val="0"/>
              <w:spacing w:line="240" w:lineRule="auto"/>
              <w:rPr>
                <w:rFonts w:ascii="Comfortaa" w:cs="Comfortaa" w:eastAsia="Comfortaa" w:hAnsi="Comfortaa"/>
                <w:b w:val="1"/>
              </w:rPr>
            </w:pPr>
            <w:hyperlink r:id="rId14">
              <w:r w:rsidDel="00000000" w:rsidR="00000000" w:rsidRPr="00000000">
                <w:rPr>
                  <w:rFonts w:ascii="Comfortaa" w:cs="Comfortaa" w:eastAsia="Comfortaa" w:hAnsi="Comfortaa"/>
                  <w:b w:val="1"/>
                  <w:color w:val="1155cc"/>
                  <w:u w:val="single"/>
                  <w:rtl w:val="0"/>
                </w:rPr>
                <w:t xml:space="preserve">https://www.twinkl.co.uk/resource/jazz-harper-space-explorer-ebook-t2-or-650</w:t>
              </w:r>
            </w:hyperlink>
            <w:r w:rsidDel="00000000" w:rsidR="00000000" w:rsidRPr="00000000">
              <w:rPr>
                <w:rtl w:val="0"/>
              </w:rPr>
            </w:r>
          </w:p>
        </w:tc>
      </w:tr>
      <w:tr>
        <w:trPr>
          <w:trHeight w:val="12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Science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Comfortaa" w:cs="Comfortaa" w:eastAsia="Comfortaa" w:hAnsi="Comfortaa"/>
                <w:b w:val="1"/>
              </w:rPr>
            </w:pPr>
            <w:hyperlink r:id="rId15">
              <w:r w:rsidDel="00000000" w:rsidR="00000000" w:rsidRPr="00000000">
                <w:rPr>
                  <w:rFonts w:ascii="Comfortaa" w:cs="Comfortaa" w:eastAsia="Comfortaa" w:hAnsi="Comfortaa"/>
                  <w:b w:val="1"/>
                  <w:color w:val="1155cc"/>
                  <w:u w:val="single"/>
                  <w:rtl w:val="0"/>
                </w:rPr>
                <w:t xml:space="preserve">https://www.bbc.co.uk/bitesize/articles/zvp8jhv</w:t>
              </w:r>
            </w:hyperlink>
            <w:r w:rsidDel="00000000" w:rsidR="00000000" w:rsidRPr="00000000">
              <w:rPr>
                <w:rtl w:val="0"/>
              </w:rPr>
            </w:r>
          </w:p>
          <w:p w:rsidR="00000000" w:rsidDel="00000000" w:rsidP="00000000" w:rsidRDefault="00000000" w:rsidRPr="00000000" w14:paraId="0000004B">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C">
            <w:pPr>
              <w:widowControl w:val="0"/>
              <w:spacing w:line="240" w:lineRule="auto"/>
              <w:rPr>
                <w:rFonts w:ascii="Comfortaa" w:cs="Comfortaa" w:eastAsia="Comfortaa" w:hAnsi="Comfortaa"/>
                <w:b w:val="1"/>
                <w:u w:val="single"/>
              </w:rPr>
            </w:pPr>
            <w:r w:rsidDel="00000000" w:rsidR="00000000" w:rsidRPr="00000000">
              <w:rPr>
                <w:rFonts w:ascii="Comfortaa" w:cs="Comfortaa" w:eastAsia="Comfortaa" w:hAnsi="Comfortaa"/>
                <w:b w:val="1"/>
                <w:u w:val="single"/>
                <w:rtl w:val="0"/>
              </w:rPr>
              <w:t xml:space="preserve">LO: to understand friction</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Comfortaa" w:cs="Comfortaa" w:eastAsia="Comfortaa" w:hAnsi="Comfortaa"/>
              </w:rPr>
            </w:pPr>
            <w:hyperlink r:id="rId16">
              <w:r w:rsidDel="00000000" w:rsidR="00000000" w:rsidRPr="00000000">
                <w:rPr>
                  <w:rFonts w:ascii="Comfortaa" w:cs="Comfortaa" w:eastAsia="Comfortaa" w:hAnsi="Comfortaa"/>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50">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51">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When you want to relax, I have included some colouring. </w:t>
            </w:r>
          </w:p>
        </w:tc>
      </w:tr>
    </w:tbl>
    <w:p w:rsidR="00000000" w:rsidDel="00000000" w:rsidP="00000000" w:rsidRDefault="00000000" w:rsidRPr="00000000" w14:paraId="00000055">
      <w:pPr>
        <w:spacing w:after="460" w:before="460" w:lineRule="auto"/>
        <w:jc w:val="center"/>
        <w:rPr>
          <w:rFonts w:ascii="Comfortaa" w:cs="Comfortaa" w:eastAsia="Comfortaa" w:hAnsi="Comfortaa"/>
          <w:b w:val="1"/>
          <w:sz w:val="24"/>
          <w:szCs w:val="24"/>
        </w:rPr>
      </w:pPr>
      <w:r w:rsidDel="00000000" w:rsidR="00000000" w:rsidRPr="00000000">
        <w:rPr>
          <w:rtl w:val="0"/>
        </w:rPr>
      </w:r>
    </w:p>
    <w:p w:rsidR="00000000" w:rsidDel="00000000" w:rsidP="00000000" w:rsidRDefault="00000000" w:rsidRPr="00000000" w14:paraId="00000056">
      <w:pPr>
        <w:widowControl w:val="0"/>
        <w:spacing w:line="240" w:lineRule="auto"/>
        <w:rPr>
          <w:rFonts w:ascii="Comfortaa" w:cs="Comfortaa" w:eastAsia="Comfortaa" w:hAnsi="Comfortaa"/>
          <w:b w:val="1"/>
          <w:sz w:val="24"/>
          <w:szCs w:val="24"/>
        </w:rPr>
      </w:pPr>
      <w:r w:rsidDel="00000000" w:rsidR="00000000" w:rsidRPr="00000000">
        <w:rPr>
          <w:rFonts w:ascii="Comfortaa" w:cs="Comfortaa" w:eastAsia="Comfortaa" w:hAnsi="Comfortaa"/>
          <w:b w:val="1"/>
        </w:rPr>
        <w:drawing>
          <wp:inline distB="114300" distT="114300" distL="114300" distR="114300">
            <wp:extent cx="6071613" cy="3862388"/>
            <wp:effectExtent b="0" l="0" r="0" t="0"/>
            <wp:docPr id="2" name="image2.png"/>
            <a:graphic>
              <a:graphicData uri="http://schemas.openxmlformats.org/drawingml/2006/picture">
                <pic:pic>
                  <pic:nvPicPr>
                    <pic:cNvPr id="0" name="image2.png"/>
                    <pic:cNvPicPr preferRelativeResize="0"/>
                  </pic:nvPicPr>
                  <pic:blipFill>
                    <a:blip r:embed="rId10"/>
                    <a:srcRect b="24553" l="6015" r="45760" t="20982"/>
                    <a:stretch>
                      <a:fillRect/>
                    </a:stretch>
                  </pic:blipFill>
                  <pic:spPr>
                    <a:xfrm>
                      <a:off x="0" y="0"/>
                      <a:ext cx="6071613" cy="3862388"/>
                    </a:xfrm>
                    <a:prstGeom prst="rect"/>
                    <a:ln/>
                  </pic:spPr>
                </pic:pic>
              </a:graphicData>
            </a:graphic>
          </wp:inline>
        </w:drawing>
      </w:r>
      <w:r w:rsidDel="00000000" w:rsidR="00000000" w:rsidRPr="00000000">
        <w:rPr>
          <w:rtl w:val="0"/>
        </w:rPr>
      </w:r>
    </w:p>
    <w:sectPr>
      <w:headerReference r:id="rId17"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jc w:val="center"/>
      <w:rPr>
        <w:b w:val="1"/>
        <w:sz w:val="60"/>
        <w:szCs w:val="60"/>
        <w:u w:val="single"/>
      </w:rPr>
    </w:pPr>
    <w:r w:rsidDel="00000000" w:rsidR="00000000" w:rsidRPr="00000000">
      <w:rPr>
        <w:b w:val="1"/>
        <w:sz w:val="60"/>
        <w:szCs w:val="60"/>
        <w:u w:val="single"/>
        <w:rtl w:val="0"/>
      </w:rPr>
      <w:t xml:space="preserve">Timetable 20/05/20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2.png"/><Relationship Id="rId13" Type="http://schemas.openxmlformats.org/officeDocument/2006/relationships/hyperlink" Target="https://www.twinkl.co.uk/resource/t2-e-4300-history-hackers-roman-rescue-ebook"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hyperlink" Target="https://www.bbc.co.uk/bitesize/articles/zvp8jhv" TargetMode="External"/><Relationship Id="rId14" Type="http://schemas.openxmlformats.org/officeDocument/2006/relationships/hyperlink" Target="https://www.twinkl.co.uk/resource/jazz-harper-space-explorer-ebook-t2-or-650" TargetMode="External"/><Relationship Id="rId17" Type="http://schemas.openxmlformats.org/officeDocument/2006/relationships/header" Target="header1.xml"/><Relationship Id="rId16" Type="http://schemas.openxmlformats.org/officeDocument/2006/relationships/hyperlink" Target="https://sites.google.com/d/1AACR2Wo2mrXsLNCLpsrDG3ZY8ucn7msd/p/1K1uGSLLTaXnfArgCfsd4xPAQj5-cNh_Z/edit" TargetMode="External"/><Relationship Id="rId5" Type="http://schemas.openxmlformats.org/officeDocument/2006/relationships/styles" Target="styles.xml"/><Relationship Id="rId6" Type="http://schemas.openxmlformats.org/officeDocument/2006/relationships/hyperlink" Target="https://www.chancetoshine.org/staying-active-during-the-covid-19-outbreak#h_991011545111587376839180" TargetMode="External"/><Relationship Id="rId7" Type="http://schemas.openxmlformats.org/officeDocument/2006/relationships/hyperlink" Target="https://www.chancetoshine.org/staying-active-during-the-covid-19-outbreak#h_991011545111587376839180"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