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E41705">
        <w:rPr>
          <w:b/>
          <w:u w:val="single"/>
        </w:rPr>
        <w:t xml:space="preserve"> – Day 1</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739"/>
        <w:gridCol w:w="6032"/>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3159B1">
        <w:trPr>
          <w:trHeight w:val="63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2D5516">
        <w:trPr>
          <w:trHeight w:val="874"/>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r w:rsidR="00DE0E00">
              <w:t xml:space="preserve">The PowerPoint includes questions for the entire week. Please choose two 5 second questions and 2 10 second questions each day. The answers are on the last two slides so that you can mark your answers.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9F74BB" w:rsidRPr="009F74BB" w:rsidRDefault="006121EB" w:rsidP="00B03103">
            <w:pPr>
              <w:pStyle w:val="ListParagraph"/>
              <w:numPr>
                <w:ilvl w:val="0"/>
                <w:numId w:val="1"/>
              </w:numPr>
            </w:pPr>
            <w:r w:rsidRPr="009F74BB">
              <w:rPr>
                <w:u w:val="single"/>
              </w:rPr>
              <w:t>LO</w:t>
            </w:r>
            <w:r w:rsidR="0065265C">
              <w:rPr>
                <w:u w:val="single"/>
              </w:rPr>
              <w:t xml:space="preserve"> </w:t>
            </w:r>
            <w:r w:rsidR="00203B63">
              <w:rPr>
                <w:u w:val="single"/>
              </w:rPr>
              <w:t>I can add two or more fractions</w:t>
            </w:r>
          </w:p>
          <w:p w:rsidR="00EE2B55" w:rsidRDefault="001A0DF2" w:rsidP="00B03103">
            <w:pPr>
              <w:pStyle w:val="ListParagraph"/>
              <w:numPr>
                <w:ilvl w:val="0"/>
                <w:numId w:val="1"/>
              </w:numPr>
            </w:pPr>
            <w:r>
              <w:t xml:space="preserve">For Maths this week, we will be using the White Rose resources </w:t>
            </w:r>
            <w:r w:rsidR="00A634A4">
              <w:t xml:space="preserve">again </w:t>
            </w:r>
            <w:r>
              <w:t xml:space="preserve">which can be found at this website: </w:t>
            </w:r>
          </w:p>
          <w:p w:rsidR="001A0DF2" w:rsidRDefault="001351F0" w:rsidP="001A0DF2">
            <w:pPr>
              <w:pStyle w:val="ListParagraph"/>
            </w:pPr>
            <w:hyperlink r:id="rId6" w:history="1">
              <w:r w:rsidR="001A0DF2" w:rsidRPr="00BC201C">
                <w:rPr>
                  <w:rStyle w:val="Hyperlink"/>
                </w:rPr>
                <w:t>https://whiterosemaths.com/homelearning/year-4/</w:t>
              </w:r>
            </w:hyperlink>
          </w:p>
          <w:p w:rsidR="00F728F3" w:rsidRDefault="008B365D" w:rsidP="001A0DF2">
            <w:pPr>
              <w:pStyle w:val="ListParagraph"/>
              <w:numPr>
                <w:ilvl w:val="0"/>
                <w:numId w:val="1"/>
              </w:numPr>
            </w:pPr>
            <w:r>
              <w:t>Today’s lesson is</w:t>
            </w:r>
            <w:r w:rsidR="00C63D70">
              <w:t xml:space="preserve"> </w:t>
            </w:r>
            <w:r w:rsidR="00ED7731">
              <w:t>Summer Term: Week 6 (W/C 1</w:t>
            </w:r>
            <w:r w:rsidR="00ED7731" w:rsidRPr="00ED7731">
              <w:rPr>
                <w:vertAlign w:val="superscript"/>
              </w:rPr>
              <w:t>st</w:t>
            </w:r>
            <w:r w:rsidR="00ED7731">
              <w:t xml:space="preserve"> June): Lesson 1: Add two or more fractions</w:t>
            </w:r>
            <w:r w:rsidR="00ED7731">
              <w:rPr>
                <w:b/>
              </w:rPr>
              <w:t xml:space="preserve"> (we are skipping Week 5 because we have already covered very recently what the lessons teach)</w:t>
            </w:r>
            <w:r w:rsidR="00ED7731">
              <w:t xml:space="preserve"> </w:t>
            </w:r>
          </w:p>
          <w:p w:rsidR="00C63D70" w:rsidRDefault="00C63D70" w:rsidP="001A0DF2">
            <w:pPr>
              <w:pStyle w:val="ListParagraph"/>
              <w:numPr>
                <w:ilvl w:val="0"/>
                <w:numId w:val="1"/>
              </w:numPr>
            </w:pPr>
            <w:r>
              <w:t xml:space="preserve">There is a video, worksheet and answers to go with each lesson. The video will teach the children the skills they require to answer the questions. They should answer the questions in their home learning books. </w:t>
            </w:r>
            <w:bookmarkStart w:id="0" w:name="_GoBack"/>
            <w:bookmarkEnd w:id="0"/>
          </w:p>
          <w:p w:rsidR="00C63D70" w:rsidRDefault="00C63D70" w:rsidP="00ED7731">
            <w:pPr>
              <w:pStyle w:val="ListParagraph"/>
              <w:numPr>
                <w:ilvl w:val="0"/>
                <w:numId w:val="1"/>
              </w:numPr>
            </w:pPr>
            <w:r>
              <w:t>I will attach the questions and answers to the blog.</w:t>
            </w:r>
          </w:p>
          <w:p w:rsidR="001351F0" w:rsidRPr="00EE2B55" w:rsidRDefault="001351F0" w:rsidP="00ED7731">
            <w:pPr>
              <w:pStyle w:val="ListParagraph"/>
              <w:numPr>
                <w:ilvl w:val="0"/>
                <w:numId w:val="1"/>
              </w:numPr>
            </w:pPr>
            <w:r>
              <w:t xml:space="preserve">If you need any extra support with this, or if you would like some extra activities as a challenge, have a look at this link </w:t>
            </w:r>
            <w:hyperlink r:id="rId7" w:history="1">
              <w:r>
                <w:rPr>
                  <w:rStyle w:val="Hyperlink"/>
                </w:rPr>
                <w:t>https://www.bbc.co.uk/bitesize/articles/zmhr92p</w:t>
              </w:r>
            </w:hyperlink>
          </w:p>
        </w:tc>
      </w:tr>
      <w:tr w:rsidR="002D5516" w:rsidTr="000A5BB8">
        <w:trPr>
          <w:trHeight w:val="504"/>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0A5BB8">
            <w:pPr>
              <w:pStyle w:val="ListParagraph"/>
              <w:numPr>
                <w:ilvl w:val="0"/>
                <w:numId w:val="1"/>
              </w:numPr>
            </w:pPr>
            <w:r>
              <w:t>Quiet reading your own book</w:t>
            </w:r>
            <w:r w:rsidR="00E41705">
              <w:t>.</w:t>
            </w: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2D5516">
        <w:trPr>
          <w:trHeight w:val="1205"/>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E9056F" w:rsidRPr="00E16D7E" w:rsidRDefault="00A101E8" w:rsidP="00A101E8">
            <w:pPr>
              <w:pStyle w:val="ListParagraph"/>
              <w:numPr>
                <w:ilvl w:val="0"/>
                <w:numId w:val="1"/>
              </w:numPr>
              <w:rPr>
                <w:b/>
                <w:u w:val="single"/>
              </w:rPr>
            </w:pPr>
            <w:r>
              <w:rPr>
                <w:u w:val="single"/>
              </w:rPr>
              <w:t>LO</w:t>
            </w:r>
            <w:r w:rsidR="00E16D7E">
              <w:rPr>
                <w:u w:val="single"/>
              </w:rPr>
              <w:t xml:space="preserve"> I can write a setting description.</w:t>
            </w:r>
          </w:p>
          <w:p w:rsidR="007232FF" w:rsidRPr="007232FF" w:rsidRDefault="007232FF" w:rsidP="00A101E8">
            <w:pPr>
              <w:pStyle w:val="ListParagraph"/>
              <w:numPr>
                <w:ilvl w:val="0"/>
                <w:numId w:val="1"/>
              </w:numPr>
              <w:rPr>
                <w:b/>
                <w:u w:val="single"/>
              </w:rPr>
            </w:pPr>
            <w:r>
              <w:t xml:space="preserve">We will be continuing with our focus on The Alchemist’s Letter this week. </w:t>
            </w:r>
          </w:p>
          <w:p w:rsidR="00E16D7E" w:rsidRPr="00E16D7E" w:rsidRDefault="00E16D7E" w:rsidP="00A101E8">
            <w:pPr>
              <w:pStyle w:val="ListParagraph"/>
              <w:numPr>
                <w:ilvl w:val="0"/>
                <w:numId w:val="1"/>
              </w:numPr>
              <w:rPr>
                <w:b/>
                <w:u w:val="single"/>
              </w:rPr>
            </w:pPr>
            <w:r>
              <w:t xml:space="preserve">The resource attached shows an example of a good setting description, showing in colour some features which make it a good piece of writing. </w:t>
            </w:r>
          </w:p>
          <w:p w:rsidR="00E16D7E" w:rsidRPr="00E9056F" w:rsidRDefault="00E16D7E" w:rsidP="00A101E8">
            <w:pPr>
              <w:pStyle w:val="ListParagraph"/>
              <w:numPr>
                <w:ilvl w:val="0"/>
                <w:numId w:val="1"/>
              </w:numPr>
              <w:rPr>
                <w:b/>
                <w:u w:val="single"/>
              </w:rPr>
            </w:pPr>
            <w:r>
              <w:t>You need to then write your own setting description as if you were walking through the woods and noticed that the cottage door was swinging open.</w:t>
            </w:r>
          </w:p>
        </w:tc>
      </w:tr>
      <w:tr w:rsidR="002D5516" w:rsidTr="002D5516">
        <w:trPr>
          <w:trHeight w:val="596"/>
        </w:trPr>
        <w:tc>
          <w:tcPr>
            <w:tcW w:w="1998" w:type="dxa"/>
            <w:vAlign w:val="center"/>
          </w:tcPr>
          <w:p w:rsidR="002D5516" w:rsidRDefault="00BE339E" w:rsidP="00DE0E00">
            <w:pPr>
              <w:jc w:val="center"/>
            </w:pPr>
            <w:r>
              <w:t>History</w:t>
            </w:r>
          </w:p>
        </w:tc>
        <w:tc>
          <w:tcPr>
            <w:tcW w:w="2016" w:type="dxa"/>
            <w:vAlign w:val="center"/>
          </w:tcPr>
          <w:p w:rsidR="002D5516" w:rsidRDefault="002D5516" w:rsidP="002D5516">
            <w:pPr>
              <w:jc w:val="center"/>
            </w:pPr>
            <w:r>
              <w:t>1 hour</w:t>
            </w:r>
          </w:p>
        </w:tc>
        <w:tc>
          <w:tcPr>
            <w:tcW w:w="5473" w:type="dxa"/>
            <w:vAlign w:val="center"/>
          </w:tcPr>
          <w:p w:rsidR="00CA0EBE" w:rsidRDefault="00CA0EBE" w:rsidP="00DE0E00">
            <w:pPr>
              <w:pStyle w:val="ListParagraph"/>
              <w:numPr>
                <w:ilvl w:val="0"/>
                <w:numId w:val="9"/>
              </w:numPr>
              <w:rPr>
                <w:u w:val="single"/>
              </w:rPr>
            </w:pPr>
            <w:r>
              <w:t xml:space="preserve"> </w:t>
            </w:r>
            <w:r w:rsidR="00BE339E">
              <w:rPr>
                <w:u w:val="single"/>
              </w:rPr>
              <w:t>I can write a quiz about Ancient Egypt.</w:t>
            </w:r>
          </w:p>
          <w:p w:rsidR="00BE339E" w:rsidRPr="00BE339E" w:rsidRDefault="00BE339E" w:rsidP="00BE339E">
            <w:pPr>
              <w:pStyle w:val="ListParagraph"/>
              <w:numPr>
                <w:ilvl w:val="0"/>
                <w:numId w:val="9"/>
              </w:numPr>
              <w:rPr>
                <w:u w:val="single"/>
              </w:rPr>
            </w:pPr>
            <w:r>
              <w:t>Have a go at the quiz about Ancient Egypt which is attached. The answers are attached too.</w:t>
            </w:r>
          </w:p>
          <w:p w:rsidR="00BE339E" w:rsidRPr="00BE339E" w:rsidRDefault="00BE339E" w:rsidP="00BE339E">
            <w:pPr>
              <w:pStyle w:val="ListParagraph"/>
              <w:numPr>
                <w:ilvl w:val="0"/>
                <w:numId w:val="9"/>
              </w:numPr>
              <w:rPr>
                <w:u w:val="single"/>
              </w:rPr>
            </w:pPr>
            <w:r>
              <w:t xml:space="preserve">Then, have a go at writing your own quiz for me or a family member. </w:t>
            </w:r>
          </w:p>
          <w:p w:rsidR="00BE339E" w:rsidRPr="00BE339E" w:rsidRDefault="00BE339E" w:rsidP="00BE339E">
            <w:pPr>
              <w:pStyle w:val="ListParagraph"/>
              <w:numPr>
                <w:ilvl w:val="0"/>
                <w:numId w:val="9"/>
              </w:numPr>
              <w:rPr>
                <w:u w:val="single"/>
              </w:rPr>
            </w:pPr>
            <w:r>
              <w:t xml:space="preserve">You could have a go at writing your quiz on Google Forms and sending it to me. </w:t>
            </w:r>
          </w:p>
        </w:tc>
      </w:tr>
    </w:tbl>
    <w:p w:rsidR="00780BAF" w:rsidRDefault="00780BAF" w:rsidP="000A5BB8"/>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010A"/>
    <w:multiLevelType w:val="multilevel"/>
    <w:tmpl w:val="0B6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3"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9434C9"/>
    <w:multiLevelType w:val="hybridMultilevel"/>
    <w:tmpl w:val="7BB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72A68"/>
    <w:multiLevelType w:val="hybridMultilevel"/>
    <w:tmpl w:val="F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377DB"/>
    <w:rsid w:val="000A5BB8"/>
    <w:rsid w:val="001351F0"/>
    <w:rsid w:val="00174912"/>
    <w:rsid w:val="001A0DF2"/>
    <w:rsid w:val="00203B63"/>
    <w:rsid w:val="002A726D"/>
    <w:rsid w:val="002D5516"/>
    <w:rsid w:val="003155BB"/>
    <w:rsid w:val="003159B1"/>
    <w:rsid w:val="003F38C1"/>
    <w:rsid w:val="00445478"/>
    <w:rsid w:val="006121EB"/>
    <w:rsid w:val="00641162"/>
    <w:rsid w:val="0065265C"/>
    <w:rsid w:val="00672B1D"/>
    <w:rsid w:val="006E49A1"/>
    <w:rsid w:val="006E4B2B"/>
    <w:rsid w:val="007232FF"/>
    <w:rsid w:val="00780BAF"/>
    <w:rsid w:val="008B365D"/>
    <w:rsid w:val="008D18DC"/>
    <w:rsid w:val="008D7A69"/>
    <w:rsid w:val="00960B81"/>
    <w:rsid w:val="00982617"/>
    <w:rsid w:val="009F2BC7"/>
    <w:rsid w:val="009F74BB"/>
    <w:rsid w:val="00A101E8"/>
    <w:rsid w:val="00A634A4"/>
    <w:rsid w:val="00A725C1"/>
    <w:rsid w:val="00A829E4"/>
    <w:rsid w:val="00AA280E"/>
    <w:rsid w:val="00B03FF5"/>
    <w:rsid w:val="00BE339E"/>
    <w:rsid w:val="00C01F15"/>
    <w:rsid w:val="00C63D70"/>
    <w:rsid w:val="00C94E00"/>
    <w:rsid w:val="00CA0EBE"/>
    <w:rsid w:val="00D21E40"/>
    <w:rsid w:val="00D3398B"/>
    <w:rsid w:val="00D741D7"/>
    <w:rsid w:val="00DE0E00"/>
    <w:rsid w:val="00E16D7E"/>
    <w:rsid w:val="00E41705"/>
    <w:rsid w:val="00E70B93"/>
    <w:rsid w:val="00E9056F"/>
    <w:rsid w:val="00ED7731"/>
    <w:rsid w:val="00EE2B55"/>
    <w:rsid w:val="00EF52E8"/>
    <w:rsid w:val="00F7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B650"/>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01F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01F1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01F15"/>
    <w:rPr>
      <w:b/>
      <w:bCs/>
    </w:rPr>
  </w:style>
  <w:style w:type="character" w:styleId="Emphasis">
    <w:name w:val="Emphasis"/>
    <w:basedOn w:val="DefaultParagraphFont"/>
    <w:uiPriority w:val="20"/>
    <w:qFormat/>
    <w:rsid w:val="00C01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3105">
      <w:bodyDiv w:val="1"/>
      <w:marLeft w:val="0"/>
      <w:marRight w:val="0"/>
      <w:marTop w:val="0"/>
      <w:marBottom w:val="0"/>
      <w:divBdr>
        <w:top w:val="none" w:sz="0" w:space="0" w:color="auto"/>
        <w:left w:val="none" w:sz="0" w:space="0" w:color="auto"/>
        <w:bottom w:val="none" w:sz="0" w:space="0" w:color="auto"/>
        <w:right w:val="none" w:sz="0" w:space="0" w:color="auto"/>
      </w:divBdr>
    </w:div>
    <w:div w:id="685791699">
      <w:bodyDiv w:val="1"/>
      <w:marLeft w:val="0"/>
      <w:marRight w:val="0"/>
      <w:marTop w:val="0"/>
      <w:marBottom w:val="0"/>
      <w:divBdr>
        <w:top w:val="none" w:sz="0" w:space="0" w:color="auto"/>
        <w:left w:val="none" w:sz="0" w:space="0" w:color="auto"/>
        <w:bottom w:val="none" w:sz="0" w:space="0" w:color="auto"/>
        <w:right w:val="none" w:sz="0" w:space="0" w:color="auto"/>
      </w:divBdr>
    </w:div>
    <w:div w:id="1960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mhr9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4/" TargetMode="External"/><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8</cp:revision>
  <cp:lastPrinted>2020-03-20T10:07:00Z</cp:lastPrinted>
  <dcterms:created xsi:type="dcterms:W3CDTF">2020-05-22T08:12:00Z</dcterms:created>
  <dcterms:modified xsi:type="dcterms:W3CDTF">2020-06-05T07:24:00Z</dcterms:modified>
</cp:coreProperties>
</file>