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5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960"/>
        <w:gridCol w:w="6300"/>
        <w:gridCol w:w="3690"/>
        <w:tblGridChange w:id="0">
          <w:tblGrid>
            <w:gridCol w:w="3960"/>
            <w:gridCol w:w="6300"/>
            <w:gridCol w:w="3690"/>
          </w:tblGrid>
        </w:tblGridChange>
      </w:tblGrid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1236825</wp:posOffset>
                  </wp:positionV>
                  <wp:extent cx="3648075" cy="2724150"/>
                  <wp:effectExtent b="0" l="0" r="0" t="0"/>
                  <wp:wrapSquare wrapText="bothSides" distB="114300" distT="114300" distL="114300" distR="11430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21183" l="29108" r="29752" t="242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27241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rPr/>
    </w:pPr>
    <w:r w:rsidDel="00000000" w:rsidR="00000000" w:rsidRPr="00000000">
      <w:rPr>
        <w:rtl w:val="0"/>
      </w:rPr>
      <w:t xml:space="preserve">LO: Write sentences using conjunctions.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