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DFE" w:rsidRPr="00AD13F2" w:rsidRDefault="0039563A">
      <w:pPr>
        <w:rPr>
          <w:rFonts w:cstheme="minorHAnsi"/>
          <w:b/>
        </w:rPr>
      </w:pPr>
      <w:r w:rsidRPr="00AD13F2">
        <w:rPr>
          <w:rFonts w:cstheme="minorHAnsi"/>
          <w:b/>
        </w:rPr>
        <w:t>Monday</w:t>
      </w:r>
    </w:p>
    <w:p w:rsidR="0095570D" w:rsidRPr="0095570D" w:rsidRDefault="0095570D" w:rsidP="0095570D">
      <w:pPr>
        <w:rPr>
          <w:rFonts w:cstheme="minorHAnsi"/>
          <w:b/>
        </w:rPr>
      </w:pPr>
      <w:r w:rsidRPr="0095570D">
        <w:rPr>
          <w:rFonts w:cstheme="minorHAnsi"/>
          <w:b/>
        </w:rPr>
        <w:t>LO</w:t>
      </w:r>
      <w:r w:rsidRPr="0095570D">
        <w:rPr>
          <w:rFonts w:cstheme="minorHAnsi"/>
          <w:b/>
        </w:rPr>
        <w:t>: Identify how language, structure and presentation contribute to meaning</w:t>
      </w:r>
    </w:p>
    <w:p w:rsidR="00FE7DFB" w:rsidRDefault="0095570D" w:rsidP="0095570D">
      <w:pPr>
        <w:rPr>
          <w:rFonts w:cstheme="minorHAnsi"/>
        </w:rPr>
      </w:pPr>
      <w:r>
        <w:rPr>
          <w:rFonts w:cstheme="minorHAnsi"/>
        </w:rPr>
        <w:t>W</w:t>
      </w:r>
      <w:r w:rsidRPr="0095570D">
        <w:rPr>
          <w:rFonts w:cstheme="minorHAnsi"/>
        </w:rPr>
        <w:t xml:space="preserve">e will be becoming ‘good guides’ and writing a guide to our school for pupils who are arriving from Mongolia. </w:t>
      </w:r>
      <w:r w:rsidR="00FE7DFB">
        <w:rPr>
          <w:rFonts w:cstheme="minorHAnsi"/>
        </w:rPr>
        <w:t>W</w:t>
      </w:r>
      <w:r w:rsidRPr="0095570D">
        <w:rPr>
          <w:rFonts w:cstheme="minorHAnsi"/>
        </w:rPr>
        <w:t xml:space="preserve">e </w:t>
      </w:r>
      <w:r w:rsidR="00FE7DFB">
        <w:rPr>
          <w:rFonts w:cstheme="minorHAnsi"/>
        </w:rPr>
        <w:t>are looking at making</w:t>
      </w:r>
      <w:r w:rsidRPr="0095570D">
        <w:rPr>
          <w:rFonts w:cstheme="minorHAnsi"/>
        </w:rPr>
        <w:t xml:space="preserve"> the pupils feel welcome. We will also want to ‘sell’ the school and its features.</w:t>
      </w:r>
      <w:r w:rsidR="00FE7DFB">
        <w:rPr>
          <w:rFonts w:cstheme="minorHAnsi"/>
        </w:rPr>
        <w:t xml:space="preserve"> Look at</w:t>
      </w:r>
      <w:r w:rsidRPr="0095570D">
        <w:rPr>
          <w:rFonts w:cstheme="minorHAnsi"/>
        </w:rPr>
        <w:t xml:space="preserve"> the gui</w:t>
      </w:r>
      <w:r w:rsidR="00FE7DFB">
        <w:rPr>
          <w:rFonts w:cstheme="minorHAnsi"/>
        </w:rPr>
        <w:t>de to the Adventure Centre (</w:t>
      </w:r>
      <w:r w:rsidRPr="0095570D">
        <w:rPr>
          <w:rFonts w:cstheme="minorHAnsi"/>
        </w:rPr>
        <w:t>WAGOLL</w:t>
      </w:r>
      <w:r w:rsidR="00FE7DFB">
        <w:rPr>
          <w:rFonts w:cstheme="minorHAnsi"/>
        </w:rPr>
        <w:t>)</w:t>
      </w:r>
      <w:r w:rsidRPr="0095570D">
        <w:rPr>
          <w:rFonts w:cstheme="minorHAnsi"/>
        </w:rPr>
        <w:t xml:space="preserve"> </w:t>
      </w:r>
      <w:r w:rsidR="00FE7DFB">
        <w:rPr>
          <w:rFonts w:cstheme="minorHAnsi"/>
        </w:rPr>
        <w:t>below which is a good example of a guide.</w:t>
      </w:r>
    </w:p>
    <w:p w:rsidR="0095570D" w:rsidRPr="0095570D" w:rsidRDefault="00FE7DFB" w:rsidP="0095570D">
      <w:pPr>
        <w:rPr>
          <w:rFonts w:cstheme="minorHAnsi"/>
        </w:rPr>
      </w:pPr>
      <w:r>
        <w:rPr>
          <w:rFonts w:cstheme="minorHAnsi"/>
        </w:rPr>
        <w:t>Complete the attached rectangle with regards to the organisation, grammar</w:t>
      </w:r>
      <w:r w:rsidR="0095570D" w:rsidRPr="0095570D">
        <w:rPr>
          <w:rFonts w:cstheme="minorHAnsi"/>
        </w:rPr>
        <w:t xml:space="preserve"> choices and recording</w:t>
      </w:r>
      <w:r>
        <w:rPr>
          <w:rFonts w:cstheme="minorHAnsi"/>
        </w:rPr>
        <w:t xml:space="preserve"> choices</w:t>
      </w:r>
      <w:r w:rsidR="0095570D" w:rsidRPr="0095570D">
        <w:rPr>
          <w:rFonts w:cstheme="minorHAnsi"/>
        </w:rPr>
        <w:t>. Consider how the structure contributes to meaning.</w:t>
      </w:r>
    </w:p>
    <w:p w:rsidR="00FE7DFB" w:rsidRDefault="0095570D" w:rsidP="0095570D">
      <w:r w:rsidRPr="0095570D">
        <w:rPr>
          <w:rFonts w:cstheme="minorHAnsi"/>
        </w:rPr>
        <w:t xml:space="preserve">Focus in on purpose, audience and form. </w:t>
      </w:r>
      <w:r w:rsidR="00FE7DFB">
        <w:rPr>
          <w:rFonts w:cstheme="minorHAnsi"/>
        </w:rPr>
        <w:t>Look at</w:t>
      </w:r>
      <w:r w:rsidRPr="0095570D">
        <w:rPr>
          <w:rFonts w:cstheme="minorHAnsi"/>
        </w:rPr>
        <w:t xml:space="preserve"> the friendly informal tone with more formal information in places. Why is the chosen formality important in each case?</w:t>
      </w:r>
      <w:r w:rsidR="00FE7DFB" w:rsidRPr="00FE7DFB">
        <w:t xml:space="preserve"> </w:t>
      </w:r>
    </w:p>
    <w:p w:rsidR="007961D5" w:rsidRDefault="00FE7DFB" w:rsidP="0095570D">
      <w:pPr>
        <w:rPr>
          <w:rFonts w:cstheme="minorHAnsi"/>
        </w:rPr>
      </w:pPr>
      <w:r>
        <w:t>Look where brackets and dashes have been used. Dashes have been used when mentioning helmets to draw the reader’s attention, whereas the brackets provide additional information. Teach when each form of punctuation is used for parenthesis. Using some contextual sentences, pupils try out each form of punctuation before recording and justifying their choice. Which is most suitable and why?</w:t>
      </w:r>
    </w:p>
    <w:p w:rsidR="0039563A" w:rsidRPr="007961D5" w:rsidRDefault="0039563A" w:rsidP="0039563A">
      <w:pPr>
        <w:rPr>
          <w:rFonts w:cstheme="minorHAnsi"/>
          <w:b/>
        </w:rPr>
      </w:pPr>
      <w:r w:rsidRPr="007961D5">
        <w:rPr>
          <w:rFonts w:cstheme="minorHAnsi"/>
          <w:b/>
        </w:rPr>
        <w:t>Tuesday</w:t>
      </w:r>
    </w:p>
    <w:p w:rsidR="007961D5" w:rsidRPr="00866392" w:rsidRDefault="0095570D" w:rsidP="007961D5">
      <w:pPr>
        <w:rPr>
          <w:rFonts w:cstheme="minorHAnsi"/>
          <w:b/>
        </w:rPr>
      </w:pPr>
      <w:r w:rsidRPr="00866392">
        <w:rPr>
          <w:rFonts w:cstheme="minorHAnsi"/>
          <w:b/>
        </w:rPr>
        <w:t>LO: Note and gather initial ideas</w:t>
      </w:r>
    </w:p>
    <w:p w:rsidR="00FE7DFB" w:rsidRDefault="00866392" w:rsidP="007961D5">
      <w:pPr>
        <w:rPr>
          <w:rFonts w:cstheme="minorHAnsi"/>
        </w:rPr>
      </w:pPr>
      <w:r w:rsidRPr="0095570D">
        <w:rPr>
          <w:rFonts w:cstheme="minorHAnsi"/>
        </w:rPr>
        <w:t xml:space="preserve">What would </w:t>
      </w:r>
      <w:proofErr w:type="spellStart"/>
      <w:r w:rsidRPr="0095570D">
        <w:rPr>
          <w:rFonts w:cstheme="minorHAnsi"/>
        </w:rPr>
        <w:t>Chingis</w:t>
      </w:r>
      <w:proofErr w:type="spellEnd"/>
      <w:r w:rsidRPr="0095570D">
        <w:rPr>
          <w:rFonts w:cstheme="minorHAnsi"/>
        </w:rPr>
        <w:t xml:space="preserve"> and </w:t>
      </w:r>
      <w:proofErr w:type="spellStart"/>
      <w:r w:rsidRPr="0095570D">
        <w:rPr>
          <w:rFonts w:cstheme="minorHAnsi"/>
        </w:rPr>
        <w:t>Nergui</w:t>
      </w:r>
      <w:proofErr w:type="spellEnd"/>
      <w:r w:rsidRPr="0095570D">
        <w:rPr>
          <w:rFonts w:cstheme="minorHAnsi"/>
        </w:rPr>
        <w:t xml:space="preserve"> need from a guide if they were arriving at</w:t>
      </w:r>
      <w:r>
        <w:rPr>
          <w:rFonts w:cstheme="minorHAnsi"/>
        </w:rPr>
        <w:t xml:space="preserve"> our school from Mongolia? Come up with 5 or 6</w:t>
      </w:r>
      <w:r w:rsidRPr="0095570D">
        <w:rPr>
          <w:rFonts w:cstheme="minorHAnsi"/>
        </w:rPr>
        <w:t xml:space="preserve"> potential headings – how to find us, lunchtime information etc. generate ‘what pupils arriving from Mongolia would need to know’ about each section. </w:t>
      </w:r>
      <w:r>
        <w:rPr>
          <w:rFonts w:cstheme="minorHAnsi"/>
        </w:rPr>
        <w:t xml:space="preserve">Record ideas </w:t>
      </w:r>
      <w:r w:rsidR="00EE64E7">
        <w:rPr>
          <w:rFonts w:cstheme="minorHAnsi"/>
        </w:rPr>
        <w:t>under headings</w:t>
      </w:r>
      <w:r w:rsidR="00FE7DFB">
        <w:rPr>
          <w:rFonts w:cstheme="minorHAnsi"/>
        </w:rPr>
        <w:t xml:space="preserve"> on what information you think that the pupils coming will want to know about the school. Think about what you would want to know (What do you want to know about your secondary school?)</w:t>
      </w:r>
    </w:p>
    <w:p w:rsidR="00FE7DFB" w:rsidRPr="007961D5" w:rsidRDefault="00FE7DFB" w:rsidP="00FE7DFB">
      <w:pPr>
        <w:rPr>
          <w:b/>
        </w:rPr>
      </w:pPr>
      <w:r w:rsidRPr="007961D5">
        <w:rPr>
          <w:b/>
        </w:rPr>
        <w:t>Wednesday</w:t>
      </w:r>
    </w:p>
    <w:p w:rsidR="0095570D" w:rsidRPr="00866392" w:rsidRDefault="00866392" w:rsidP="0095570D">
      <w:pPr>
        <w:rPr>
          <w:rFonts w:cstheme="minorHAnsi"/>
          <w:b/>
        </w:rPr>
      </w:pPr>
      <w:r w:rsidRPr="00866392">
        <w:rPr>
          <w:rFonts w:cstheme="minorHAnsi"/>
          <w:b/>
        </w:rPr>
        <w:t>LO</w:t>
      </w:r>
      <w:r w:rsidR="0095570D" w:rsidRPr="00866392">
        <w:rPr>
          <w:rFonts w:cstheme="minorHAnsi"/>
          <w:b/>
        </w:rPr>
        <w:t>: Use a range of devices to build cohesion</w:t>
      </w:r>
      <w:r w:rsidR="00EE64E7">
        <w:rPr>
          <w:rFonts w:cstheme="minorHAnsi"/>
          <w:b/>
        </w:rPr>
        <w:t xml:space="preserve"> and modal verbs</w:t>
      </w:r>
    </w:p>
    <w:p w:rsidR="004500CE" w:rsidRDefault="00EE64E7" w:rsidP="0095570D">
      <w:pPr>
        <w:rPr>
          <w:rFonts w:cstheme="minorHAnsi"/>
        </w:rPr>
      </w:pPr>
      <w:r>
        <w:rPr>
          <w:rFonts w:cstheme="minorHAnsi"/>
        </w:rPr>
        <w:t>E</w:t>
      </w:r>
      <w:r w:rsidR="0095570D" w:rsidRPr="0095570D">
        <w:rPr>
          <w:rFonts w:cstheme="minorHAnsi"/>
        </w:rPr>
        <w:t>xplore some of the cohesive devices in the WAGOLL,</w:t>
      </w:r>
      <w:r w:rsidR="0095570D" w:rsidRPr="0095570D">
        <w:t xml:space="preserve"> </w:t>
      </w:r>
      <w:r w:rsidR="0095570D" w:rsidRPr="0095570D">
        <w:rPr>
          <w:rFonts w:cstheme="minorHAnsi"/>
        </w:rPr>
        <w:t xml:space="preserve">such as adverbials, determiners and varied references to the same subject. </w:t>
      </w:r>
      <w:r>
        <w:rPr>
          <w:rFonts w:cstheme="minorHAnsi"/>
        </w:rPr>
        <w:t>U</w:t>
      </w:r>
      <w:r w:rsidR="0095570D" w:rsidRPr="0095570D">
        <w:rPr>
          <w:rFonts w:cstheme="minorHAnsi"/>
        </w:rPr>
        <w:t>se sentences in the WAGOLL to imitate and create new sentences relate</w:t>
      </w:r>
      <w:r>
        <w:rPr>
          <w:rFonts w:cstheme="minorHAnsi"/>
        </w:rPr>
        <w:t>d to pupils’ ideas for headings and the notes that have been taken</w:t>
      </w:r>
    </w:p>
    <w:p w:rsidR="0095570D" w:rsidRDefault="00EE64E7" w:rsidP="0095570D">
      <w:pPr>
        <w:rPr>
          <w:rFonts w:cstheme="minorHAnsi"/>
        </w:rPr>
      </w:pPr>
      <w:r w:rsidRPr="00EE64E7">
        <w:rPr>
          <w:rFonts w:cstheme="minorHAnsi"/>
        </w:rPr>
        <w:t>Now look at</w:t>
      </w:r>
      <w:r>
        <w:rPr>
          <w:rFonts w:cstheme="minorHAnsi"/>
          <w:b/>
        </w:rPr>
        <w:t xml:space="preserve"> </w:t>
      </w:r>
      <w:r w:rsidR="0095570D" w:rsidRPr="0095570D">
        <w:rPr>
          <w:rFonts w:cstheme="minorHAnsi"/>
        </w:rPr>
        <w:t xml:space="preserve">Modal verbs </w:t>
      </w:r>
      <w:r>
        <w:rPr>
          <w:rFonts w:cstheme="minorHAnsi"/>
        </w:rPr>
        <w:t xml:space="preserve">which </w:t>
      </w:r>
      <w:r w:rsidR="0095570D" w:rsidRPr="0095570D">
        <w:rPr>
          <w:rFonts w:cstheme="minorHAnsi"/>
        </w:rPr>
        <w:t xml:space="preserve">allow us to recommend/nudge our readers sometimes and can be quite useful in guides. </w:t>
      </w:r>
      <w:r>
        <w:rPr>
          <w:rFonts w:cstheme="minorHAnsi"/>
        </w:rPr>
        <w:t>I have listed some of them below.</w:t>
      </w:r>
      <w:r w:rsidRPr="00EE64E7">
        <w:rPr>
          <w:rFonts w:cstheme="minorHAnsi"/>
          <w:noProof/>
          <w:lang w:eastAsia="en-GB"/>
        </w:rPr>
        <w:t xml:space="preserve"> </w:t>
      </w:r>
      <w:r>
        <w:rPr>
          <w:rFonts w:cstheme="minorHAnsi"/>
          <w:noProof/>
          <w:lang w:eastAsia="en-GB"/>
        </w:rPr>
        <w:drawing>
          <wp:inline distT="0" distB="0" distL="0" distR="0" wp14:anchorId="02781067" wp14:editId="5319FC8F">
            <wp:extent cx="1181265" cy="22291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A09872.tmp"/>
                    <pic:cNvPicPr/>
                  </pic:nvPicPr>
                  <pic:blipFill>
                    <a:blip r:embed="rId5">
                      <a:extLst>
                        <a:ext uri="{28A0092B-C50C-407E-A947-70E740481C1C}">
                          <a14:useLocalDpi xmlns:a14="http://schemas.microsoft.com/office/drawing/2010/main" val="0"/>
                        </a:ext>
                      </a:extLst>
                    </a:blip>
                    <a:stretch>
                      <a:fillRect/>
                    </a:stretch>
                  </pic:blipFill>
                  <pic:spPr>
                    <a:xfrm>
                      <a:off x="0" y="0"/>
                      <a:ext cx="1181265" cy="2229161"/>
                    </a:xfrm>
                    <a:prstGeom prst="rect">
                      <a:avLst/>
                    </a:prstGeom>
                  </pic:spPr>
                </pic:pic>
              </a:graphicData>
            </a:graphic>
          </wp:inline>
        </w:drawing>
      </w:r>
    </w:p>
    <w:p w:rsidR="0095570D" w:rsidRDefault="0095570D" w:rsidP="0095570D">
      <w:pPr>
        <w:rPr>
          <w:rFonts w:cstheme="minorHAnsi"/>
        </w:rPr>
      </w:pPr>
    </w:p>
    <w:p w:rsidR="0095570D" w:rsidRDefault="0095570D" w:rsidP="0095570D">
      <w:pPr>
        <w:rPr>
          <w:rFonts w:cstheme="minorHAnsi"/>
        </w:rPr>
      </w:pPr>
      <w:proofErr w:type="gramStart"/>
      <w:r w:rsidRPr="0095570D">
        <w:rPr>
          <w:rFonts w:cstheme="minorHAnsi"/>
        </w:rPr>
        <w:t>practise</w:t>
      </w:r>
      <w:proofErr w:type="gramEnd"/>
      <w:r w:rsidRPr="0095570D">
        <w:rPr>
          <w:rFonts w:cstheme="minorHAnsi"/>
        </w:rPr>
        <w:t xml:space="preserve"> using modal verbs by completing sentences</w:t>
      </w:r>
      <w:r w:rsidR="00EE64E7">
        <w:rPr>
          <w:rFonts w:cstheme="minorHAnsi"/>
        </w:rPr>
        <w:t xml:space="preserve"> to get the ‘best fit’ for each. Create your</w:t>
      </w:r>
      <w:r w:rsidRPr="0095570D">
        <w:rPr>
          <w:rFonts w:cstheme="minorHAnsi"/>
        </w:rPr>
        <w:t xml:space="preserve"> own sentences with modals linked to topic headings.</w:t>
      </w:r>
    </w:p>
    <w:p w:rsidR="0095570D" w:rsidRDefault="0095570D" w:rsidP="0095570D">
      <w:pPr>
        <w:rPr>
          <w:rFonts w:cstheme="minorHAnsi"/>
        </w:rPr>
      </w:pPr>
    </w:p>
    <w:p w:rsidR="0095570D" w:rsidRPr="0095570D" w:rsidRDefault="00EE64E7" w:rsidP="0095570D">
      <w:pPr>
        <w:rPr>
          <w:rFonts w:cstheme="minorHAnsi"/>
          <w:b/>
        </w:rPr>
      </w:pPr>
      <w:r w:rsidRPr="007961D5">
        <w:rPr>
          <w:rFonts w:cstheme="minorHAnsi"/>
          <w:b/>
        </w:rPr>
        <w:t>Thursday</w:t>
      </w:r>
      <w:bookmarkStart w:id="0" w:name="_GoBack"/>
      <w:bookmarkEnd w:id="0"/>
    </w:p>
    <w:p w:rsidR="0095570D" w:rsidRPr="00EE64E7" w:rsidRDefault="0095570D" w:rsidP="0095570D">
      <w:pPr>
        <w:rPr>
          <w:rFonts w:cstheme="minorHAnsi"/>
          <w:b/>
        </w:rPr>
      </w:pPr>
      <w:r w:rsidRPr="00EE64E7">
        <w:rPr>
          <w:rFonts w:cstheme="minorHAnsi"/>
          <w:b/>
        </w:rPr>
        <w:t>LO</w:t>
      </w:r>
      <w:r w:rsidRPr="00EE64E7">
        <w:rPr>
          <w:rFonts w:cstheme="minorHAnsi"/>
          <w:b/>
        </w:rPr>
        <w:t>: Plan and develop ideas</w:t>
      </w:r>
    </w:p>
    <w:p w:rsidR="0095570D" w:rsidRDefault="00EE64E7" w:rsidP="0095570D">
      <w:pPr>
        <w:rPr>
          <w:rFonts w:cstheme="minorHAnsi"/>
        </w:rPr>
      </w:pPr>
      <w:r>
        <w:rPr>
          <w:rFonts w:cstheme="minorHAnsi"/>
        </w:rPr>
        <w:t>Draw up your</w:t>
      </w:r>
      <w:r w:rsidR="0095570D" w:rsidRPr="0095570D">
        <w:rPr>
          <w:rFonts w:cstheme="minorHAnsi"/>
        </w:rPr>
        <w:t xml:space="preserve"> success criteria </w:t>
      </w:r>
      <w:r>
        <w:rPr>
          <w:rFonts w:cstheme="minorHAnsi"/>
        </w:rPr>
        <w:t xml:space="preserve">for the guide and </w:t>
      </w:r>
      <w:r w:rsidR="0095570D" w:rsidRPr="0095570D">
        <w:rPr>
          <w:rFonts w:cstheme="minorHAnsi"/>
        </w:rPr>
        <w:t xml:space="preserve">plan their guide using their preferred </w:t>
      </w:r>
      <w:r>
        <w:rPr>
          <w:rFonts w:cstheme="minorHAnsi"/>
        </w:rPr>
        <w:t>format</w:t>
      </w:r>
      <w:r w:rsidR="0095570D" w:rsidRPr="0095570D">
        <w:rPr>
          <w:rFonts w:cstheme="minorHAnsi"/>
        </w:rPr>
        <w:t xml:space="preserve">. </w:t>
      </w:r>
    </w:p>
    <w:p w:rsidR="00EE64E7" w:rsidRDefault="00EE64E7" w:rsidP="0095570D">
      <w:pPr>
        <w:rPr>
          <w:rFonts w:cstheme="minorHAnsi"/>
        </w:rPr>
      </w:pPr>
    </w:p>
    <w:p w:rsidR="00EE64E7" w:rsidRDefault="00EE64E7" w:rsidP="00EE64E7">
      <w:pPr>
        <w:rPr>
          <w:rFonts w:cstheme="minorHAnsi"/>
          <w:b/>
        </w:rPr>
      </w:pPr>
      <w:r w:rsidRPr="004500CE">
        <w:rPr>
          <w:rFonts w:cstheme="minorHAnsi"/>
          <w:b/>
        </w:rPr>
        <w:t>Friday</w:t>
      </w:r>
    </w:p>
    <w:p w:rsidR="0095570D" w:rsidRPr="00EE64E7" w:rsidRDefault="0095570D" w:rsidP="0095570D">
      <w:pPr>
        <w:rPr>
          <w:rFonts w:cstheme="minorHAnsi"/>
          <w:b/>
        </w:rPr>
      </w:pPr>
      <w:r w:rsidRPr="00EE64E7">
        <w:rPr>
          <w:rFonts w:cstheme="minorHAnsi"/>
          <w:b/>
        </w:rPr>
        <w:t>LO</w:t>
      </w:r>
      <w:r w:rsidRPr="00EE64E7">
        <w:rPr>
          <w:rFonts w:cstheme="minorHAnsi"/>
          <w:b/>
        </w:rPr>
        <w:t>: Write an informative guide</w:t>
      </w:r>
    </w:p>
    <w:p w:rsidR="0095570D" w:rsidRDefault="00EE64E7" w:rsidP="0095570D">
      <w:pPr>
        <w:rPr>
          <w:rFonts w:cstheme="minorHAnsi"/>
        </w:rPr>
      </w:pPr>
      <w:r>
        <w:rPr>
          <w:rFonts w:cstheme="minorHAnsi"/>
        </w:rPr>
        <w:t>Write you own</w:t>
      </w:r>
      <w:r w:rsidR="0095570D" w:rsidRPr="0095570D">
        <w:rPr>
          <w:rFonts w:cstheme="minorHAnsi"/>
        </w:rPr>
        <w:t xml:space="preserve"> guide, edit and refine.</w:t>
      </w:r>
    </w:p>
    <w:p w:rsidR="0095570D" w:rsidRDefault="0095570D" w:rsidP="0095570D">
      <w:pPr>
        <w:rPr>
          <w:rFonts w:cstheme="minorHAnsi"/>
        </w:rPr>
      </w:pPr>
    </w:p>
    <w:p w:rsidR="0095570D" w:rsidRDefault="0095570D" w:rsidP="0095570D">
      <w:pPr>
        <w:rPr>
          <w:rFonts w:cstheme="minorHAnsi"/>
        </w:rPr>
      </w:pPr>
    </w:p>
    <w:p w:rsidR="0095570D" w:rsidRDefault="0095570D" w:rsidP="0095570D">
      <w:pPr>
        <w:rPr>
          <w:rFonts w:cstheme="minorHAnsi"/>
        </w:rPr>
      </w:pPr>
    </w:p>
    <w:p w:rsidR="0095570D" w:rsidRPr="0095570D" w:rsidRDefault="0095570D" w:rsidP="0095570D">
      <w:pPr>
        <w:rPr>
          <w:rFonts w:cstheme="minorHAnsi"/>
        </w:rPr>
      </w:pPr>
      <w:r>
        <w:rPr>
          <w:rFonts w:cstheme="minorHAnsi"/>
          <w:noProof/>
          <w:lang w:eastAsia="en-GB"/>
        </w:rPr>
        <w:lastRenderedPageBreak/>
        <w:drawing>
          <wp:inline distT="0" distB="0" distL="0" distR="0">
            <wp:extent cx="5667375" cy="760476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A06412.tmp"/>
                    <pic:cNvPicPr/>
                  </pic:nvPicPr>
                  <pic:blipFill>
                    <a:blip r:embed="rId6">
                      <a:extLst>
                        <a:ext uri="{BEBA8EAE-BF5A-486C-A8C5-ECC9F3942E4B}">
                          <a14:imgProps xmlns:a14="http://schemas.microsoft.com/office/drawing/2010/main">
                            <a14:imgLayer r:embed="rId7">
                              <a14:imgEffect>
                                <a14:colorTemperature colorTemp="7200"/>
                              </a14:imgEffect>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5676191" cy="7616590"/>
                    </a:xfrm>
                    <a:prstGeom prst="rect">
                      <a:avLst/>
                    </a:prstGeom>
                  </pic:spPr>
                </pic:pic>
              </a:graphicData>
            </a:graphic>
          </wp:inline>
        </w:drawing>
      </w:r>
    </w:p>
    <w:sectPr w:rsidR="0095570D" w:rsidRPr="009557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2260"/>
    <w:multiLevelType w:val="hybridMultilevel"/>
    <w:tmpl w:val="4C420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63A"/>
    <w:rsid w:val="001D3C2E"/>
    <w:rsid w:val="0039563A"/>
    <w:rsid w:val="004500CE"/>
    <w:rsid w:val="00530F80"/>
    <w:rsid w:val="007961D5"/>
    <w:rsid w:val="00866392"/>
    <w:rsid w:val="0095570D"/>
    <w:rsid w:val="00AD13F2"/>
    <w:rsid w:val="00EE64E7"/>
    <w:rsid w:val="00FE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7015B"/>
  <w15:chartTrackingRefBased/>
  <w15:docId w15:val="{4386414C-22C2-469D-B56D-3D8F3AC30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9563A"/>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39563A"/>
    <w:rPr>
      <w:color w:val="0000FF"/>
      <w:u w:val="single"/>
    </w:rPr>
  </w:style>
  <w:style w:type="table" w:styleId="TableGrid">
    <w:name w:val="Table Grid"/>
    <w:basedOn w:val="TableNormal"/>
    <w:uiPriority w:val="39"/>
    <w:rsid w:val="00450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00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tmp"/><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2</cp:revision>
  <dcterms:created xsi:type="dcterms:W3CDTF">2020-06-05T17:32:00Z</dcterms:created>
  <dcterms:modified xsi:type="dcterms:W3CDTF">2020-06-05T17:32:00Z</dcterms:modified>
</cp:coreProperties>
</file>