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jc w:val="center"/>
        <w:rPr>
          <w:b w:val="1"/>
          <w:sz w:val="48"/>
          <w:szCs w:val="48"/>
          <w:u w:val="single"/>
        </w:rPr>
      </w:pPr>
      <w:r w:rsidDel="00000000" w:rsidR="00000000" w:rsidRPr="00000000">
        <w:rPr>
          <w:b w:val="1"/>
          <w:sz w:val="48"/>
          <w:szCs w:val="48"/>
          <w:u w:val="single"/>
          <w:rtl w:val="0"/>
        </w:rPr>
        <w:t xml:space="preserve">Timetable</w:t>
      </w:r>
    </w:p>
    <w:tbl>
      <w:tblPr>
        <w:tblStyle w:val="Table1"/>
        <w:tblW w:w="985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230"/>
        <w:gridCol w:w="6975"/>
        <w:tblGridChange w:id="0">
          <w:tblGrid>
            <w:gridCol w:w="1650"/>
            <w:gridCol w:w="1230"/>
            <w:gridCol w:w="697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Garden Olympics) - Day 2</w:t>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u w:val="single"/>
              </w:rPr>
            </w:pPr>
            <w:r w:rsidDel="00000000" w:rsidR="00000000" w:rsidRPr="00000000">
              <w:rPr>
                <w:rFonts w:ascii="Comfortaa" w:cs="Comfortaa" w:eastAsia="Comfortaa" w:hAnsi="Comfortaa"/>
                <w:b w:val="1"/>
                <w:u w:val="single"/>
                <w:rtl w:val="0"/>
              </w:rPr>
              <w:t xml:space="preserve">Pass the objects</w:t>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 aim of the activity is to pass objects to 2 different markers without dropping them, using your feet. </w:t>
            </w:r>
          </w:p>
          <w:p w:rsidR="00000000" w:rsidDel="00000000" w:rsidP="00000000" w:rsidRDefault="00000000" w:rsidRPr="00000000" w14:paraId="0000000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Sit with your bum on the floor, leaning slightly backwards. Grip different objects, balls, pots anything you can lift with your feet, between two different markers. The further the distance the markers are the harder it is. </w:t>
            </w:r>
          </w:p>
          <w:p w:rsidR="00000000" w:rsidDel="00000000" w:rsidP="00000000" w:rsidRDefault="00000000" w:rsidRPr="00000000" w14:paraId="0000000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Your hands cannot touch the ground. Count how many you can do in 30 seconds, then take 30 seconds rest, then repeat 5 times. </w:t>
            </w:r>
          </w:p>
          <w:p w:rsidR="00000000" w:rsidDel="00000000" w:rsidP="00000000" w:rsidRDefault="00000000" w:rsidRPr="00000000" w14:paraId="0000000E">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F">
            <w:pPr>
              <w:widowControl w:val="0"/>
              <w:spacing w:line="240" w:lineRule="auto"/>
              <w:rPr>
                <w:rFonts w:ascii="Comfortaa" w:cs="Comfortaa" w:eastAsia="Comfortaa" w:hAnsi="Comfortaa"/>
                <w:b w:val="1"/>
                <w:u w:val="single"/>
              </w:rPr>
            </w:pPr>
            <w:r w:rsidDel="00000000" w:rsidR="00000000" w:rsidRPr="00000000">
              <w:rPr>
                <w:rFonts w:ascii="Comfortaa" w:cs="Comfortaa" w:eastAsia="Comfortaa" w:hAnsi="Comfortaa"/>
                <w:b w:val="1"/>
                <w:u w:val="single"/>
                <w:rtl w:val="0"/>
              </w:rPr>
              <w:t xml:space="preserve">Catch Challenge</w:t>
            </w:r>
          </w:p>
          <w:p w:rsidR="00000000" w:rsidDel="00000000" w:rsidP="00000000" w:rsidRDefault="00000000" w:rsidRPr="00000000" w14:paraId="00000010">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Throw a ball against a wall (or with a partner 2 minutes apart) and see how many catches you can do in a minute. Easy right?</w:t>
            </w:r>
          </w:p>
          <w:p w:rsidR="00000000" w:rsidDel="00000000" w:rsidP="00000000" w:rsidRDefault="00000000" w:rsidRPr="00000000" w14:paraId="00000012">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Challenge - Use an odd-shaped ball</w:t>
            </w:r>
          </w:p>
          <w:p w:rsidR="00000000" w:rsidDel="00000000" w:rsidP="00000000" w:rsidRDefault="00000000" w:rsidRPr="00000000" w14:paraId="0000001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Do a full 360’ turn before you catch it</w:t>
            </w:r>
          </w:p>
          <w:p w:rsidR="00000000" w:rsidDel="00000000" w:rsidP="00000000" w:rsidRDefault="00000000" w:rsidRPr="00000000" w14:paraId="0000001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Do several attempts and try to beat your scores.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ind w:left="141.7322834645671"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See Maths on the Brockenhurst website, as the Google Docs reveals the answers too soon.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White Rose Website. Summer 1 Week 10 Day 1</w:t>
            </w:r>
          </w:p>
          <w:p w:rsidR="00000000" w:rsidDel="00000000" w:rsidP="00000000" w:rsidRDefault="00000000" w:rsidRPr="00000000" w14:paraId="0000001D">
            <w:pPr>
              <w:widowControl w:val="0"/>
              <w:spacing w:line="240" w:lineRule="auto"/>
              <w:rPr>
                <w:rFonts w:ascii="Comfortaa" w:cs="Comfortaa" w:eastAsia="Comfortaa" w:hAnsi="Comfortaa"/>
                <w:sz w:val="24"/>
                <w:szCs w:val="24"/>
              </w:rPr>
            </w:pPr>
            <w:hyperlink r:id="rId6">
              <w:r w:rsidDel="00000000" w:rsidR="00000000" w:rsidRPr="00000000">
                <w:rPr>
                  <w:rFonts w:ascii="Comfortaa" w:cs="Comfortaa" w:eastAsia="Comfortaa" w:hAnsi="Comfortaa"/>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1E">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F">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0">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1">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Spelling Shed - Revision words</w:t>
            </w:r>
          </w:p>
          <w:p w:rsidR="00000000" w:rsidDel="00000000" w:rsidP="00000000" w:rsidRDefault="00000000" w:rsidRPr="00000000" w14:paraId="00000025">
            <w:pPr>
              <w:widowControl w:val="0"/>
              <w:spacing w:line="240" w:lineRule="auto"/>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26">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Play on spelling shed  </w:t>
            </w:r>
            <w:r w:rsidDel="00000000" w:rsidR="00000000" w:rsidRPr="00000000">
              <w:rPr>
                <w:rtl w:val="0"/>
              </w:rPr>
            </w:r>
          </w:p>
          <w:p w:rsidR="00000000" w:rsidDel="00000000" w:rsidP="00000000" w:rsidRDefault="00000000" w:rsidRPr="00000000" w14:paraId="00000027">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Comfortaa" w:cs="Comfortaa" w:eastAsia="Comfortaa" w:hAnsi="Comfortaa"/>
                <w:b w:val="1"/>
                <w:sz w:val="24"/>
                <w:szCs w:val="24"/>
                <w:highlight w:val="white"/>
                <w:u w:val="single"/>
              </w:rPr>
            </w:pPr>
            <w:r w:rsidDel="00000000" w:rsidR="00000000" w:rsidRPr="00000000">
              <w:rPr>
                <w:rFonts w:ascii="Comfortaa" w:cs="Comfortaa" w:eastAsia="Comfortaa" w:hAnsi="Comfortaa"/>
                <w:b w:val="1"/>
                <w:sz w:val="24"/>
                <w:szCs w:val="24"/>
                <w:highlight w:val="white"/>
                <w:u w:val="single"/>
                <w:rtl w:val="0"/>
              </w:rPr>
              <w:t xml:space="preserve">LO: To create a diamante poem</w:t>
            </w:r>
          </w:p>
          <w:p w:rsidR="00000000" w:rsidDel="00000000" w:rsidP="00000000" w:rsidRDefault="00000000" w:rsidRPr="00000000" w14:paraId="0000002B">
            <w:pPr>
              <w:widowControl w:val="0"/>
              <w:spacing w:line="240" w:lineRule="auto"/>
              <w:rPr>
                <w:rFonts w:ascii="Comfortaa" w:cs="Comfortaa" w:eastAsia="Comfortaa" w:hAnsi="Comfortaa"/>
                <w:sz w:val="24"/>
                <w:szCs w:val="24"/>
                <w:highlight w:val="white"/>
              </w:rPr>
            </w:pPr>
            <w:r w:rsidDel="00000000" w:rsidR="00000000" w:rsidRPr="00000000">
              <w:rPr>
                <w:rtl w:val="0"/>
              </w:rPr>
            </w:r>
          </w:p>
          <w:p w:rsidR="00000000" w:rsidDel="00000000" w:rsidP="00000000" w:rsidRDefault="00000000" w:rsidRPr="00000000" w14:paraId="0000002C">
            <w:pPr>
              <w:widowControl w:val="0"/>
              <w:spacing w:line="240" w:lineRule="auto"/>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white"/>
                <w:rtl w:val="0"/>
              </w:rPr>
              <w:t xml:space="preserve">A diamante poem has 7 lines:</w:t>
            </w:r>
          </w:p>
          <w:p w:rsidR="00000000" w:rsidDel="00000000" w:rsidP="00000000" w:rsidRDefault="00000000" w:rsidRPr="00000000" w14:paraId="0000002D">
            <w:pPr>
              <w:widowControl w:val="0"/>
              <w:spacing w:line="240" w:lineRule="auto"/>
              <w:rPr>
                <w:rFonts w:ascii="Comfortaa" w:cs="Comfortaa" w:eastAsia="Comfortaa" w:hAnsi="Comfortaa"/>
                <w:sz w:val="24"/>
                <w:szCs w:val="24"/>
                <w:highlight w:val="white"/>
              </w:rPr>
            </w:pPr>
            <w:r w:rsidDel="00000000" w:rsidR="00000000" w:rsidRPr="00000000">
              <w:rPr>
                <w:rtl w:val="0"/>
              </w:rPr>
            </w:r>
          </w:p>
          <w:p w:rsidR="00000000" w:rsidDel="00000000" w:rsidP="00000000" w:rsidRDefault="00000000" w:rsidRPr="00000000" w14:paraId="0000002E">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white"/>
                <w:rtl w:val="0"/>
              </w:rPr>
              <w:t xml:space="preserve">Tiger </w:t>
            </w:r>
          </w:p>
          <w:p w:rsidR="00000000" w:rsidDel="00000000" w:rsidP="00000000" w:rsidRDefault="00000000" w:rsidRPr="00000000" w14:paraId="0000002F">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white"/>
                <w:rtl w:val="0"/>
              </w:rPr>
              <w:t xml:space="preserve">Orange, Black</w:t>
            </w:r>
          </w:p>
          <w:p w:rsidR="00000000" w:rsidDel="00000000" w:rsidP="00000000" w:rsidRDefault="00000000" w:rsidRPr="00000000" w14:paraId="00000030">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white"/>
                <w:rtl w:val="0"/>
              </w:rPr>
              <w:t xml:space="preserve">Purring, Pouncing, Growling </w:t>
            </w:r>
          </w:p>
          <w:p w:rsidR="00000000" w:rsidDel="00000000" w:rsidP="00000000" w:rsidRDefault="00000000" w:rsidRPr="00000000" w14:paraId="00000031">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white"/>
                <w:rtl w:val="0"/>
              </w:rPr>
              <w:t xml:space="preserve">Teeth, Tail, Trees, Leaves </w:t>
            </w:r>
          </w:p>
          <w:p w:rsidR="00000000" w:rsidDel="00000000" w:rsidP="00000000" w:rsidRDefault="00000000" w:rsidRPr="00000000" w14:paraId="00000032">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white"/>
                <w:rtl w:val="0"/>
              </w:rPr>
              <w:t xml:space="preserve">Rustling, Creaking, Groaning </w:t>
            </w:r>
          </w:p>
          <w:p w:rsidR="00000000" w:rsidDel="00000000" w:rsidP="00000000" w:rsidRDefault="00000000" w:rsidRPr="00000000" w14:paraId="00000033">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white"/>
                <w:rtl w:val="0"/>
              </w:rPr>
              <w:t xml:space="preserve">Dense, Dark </w:t>
            </w:r>
          </w:p>
          <w:p w:rsidR="00000000" w:rsidDel="00000000" w:rsidP="00000000" w:rsidRDefault="00000000" w:rsidRPr="00000000" w14:paraId="00000034">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white"/>
                <w:rtl w:val="0"/>
              </w:rPr>
              <w:t xml:space="preserve">Jungle</w:t>
            </w:r>
          </w:p>
          <w:p w:rsidR="00000000" w:rsidDel="00000000" w:rsidP="00000000" w:rsidRDefault="00000000" w:rsidRPr="00000000" w14:paraId="00000035">
            <w:pPr>
              <w:widowControl w:val="0"/>
              <w:spacing w:line="240" w:lineRule="auto"/>
              <w:jc w:val="left"/>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white"/>
                <w:rtl w:val="0"/>
              </w:rPr>
              <w:t xml:space="preserve">It follows this pattern…</w:t>
            </w:r>
          </w:p>
          <w:p w:rsidR="00000000" w:rsidDel="00000000" w:rsidP="00000000" w:rsidRDefault="00000000" w:rsidRPr="00000000" w14:paraId="00000036">
            <w:pPr>
              <w:widowControl w:val="0"/>
              <w:spacing w:line="240" w:lineRule="auto"/>
              <w:jc w:val="left"/>
              <w:rPr>
                <w:rFonts w:ascii="Comfortaa" w:cs="Comfortaa" w:eastAsia="Comfortaa" w:hAnsi="Comfortaa"/>
                <w:sz w:val="24"/>
                <w:szCs w:val="24"/>
                <w:highlight w:val="white"/>
              </w:rPr>
            </w:pPr>
            <w:r w:rsidDel="00000000" w:rsidR="00000000" w:rsidRPr="00000000">
              <w:rPr>
                <w:rtl w:val="0"/>
              </w:rPr>
            </w:r>
          </w:p>
          <w:p w:rsidR="00000000" w:rsidDel="00000000" w:rsidP="00000000" w:rsidRDefault="00000000" w:rsidRPr="00000000" w14:paraId="00000037">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green"/>
                <w:rtl w:val="0"/>
              </w:rPr>
              <w:t xml:space="preserve">noun 1 (</w:t>
            </w:r>
            <w:r w:rsidDel="00000000" w:rsidR="00000000" w:rsidRPr="00000000">
              <w:rPr>
                <w:rFonts w:ascii="Comfortaa" w:cs="Comfortaa" w:eastAsia="Comfortaa" w:hAnsi="Comfortaa"/>
                <w:sz w:val="24"/>
                <w:szCs w:val="24"/>
                <w:highlight w:val="white"/>
                <w:rtl w:val="0"/>
              </w:rPr>
              <w:t xml:space="preserve">the name of a thing) </w:t>
            </w:r>
          </w:p>
          <w:p w:rsidR="00000000" w:rsidDel="00000000" w:rsidP="00000000" w:rsidRDefault="00000000" w:rsidRPr="00000000" w14:paraId="00000038">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red"/>
                <w:rtl w:val="0"/>
              </w:rPr>
              <w:t xml:space="preserve">adjective, adjective</w:t>
            </w:r>
            <w:r w:rsidDel="00000000" w:rsidR="00000000" w:rsidRPr="00000000">
              <w:rPr>
                <w:rFonts w:ascii="Comfortaa" w:cs="Comfortaa" w:eastAsia="Comfortaa" w:hAnsi="Comfortaa"/>
                <w:sz w:val="24"/>
                <w:szCs w:val="24"/>
                <w:highlight w:val="white"/>
                <w:rtl w:val="0"/>
              </w:rPr>
              <w:t xml:space="preserve"> (describing noun 1) </w:t>
            </w:r>
          </w:p>
          <w:p w:rsidR="00000000" w:rsidDel="00000000" w:rsidP="00000000" w:rsidRDefault="00000000" w:rsidRPr="00000000" w14:paraId="00000039">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darkBlue"/>
                <w:rtl w:val="0"/>
              </w:rPr>
              <w:t xml:space="preserve">verb, verb, verb, </w:t>
            </w:r>
            <w:r w:rsidDel="00000000" w:rsidR="00000000" w:rsidRPr="00000000">
              <w:rPr>
                <w:rFonts w:ascii="Comfortaa" w:cs="Comfortaa" w:eastAsia="Comfortaa" w:hAnsi="Comfortaa"/>
                <w:sz w:val="24"/>
                <w:szCs w:val="24"/>
                <w:highlight w:val="white"/>
                <w:rtl w:val="0"/>
              </w:rPr>
              <w:t xml:space="preserve">(actions linked to noun 1) </w:t>
            </w:r>
          </w:p>
          <w:p w:rsidR="00000000" w:rsidDel="00000000" w:rsidP="00000000" w:rsidRDefault="00000000" w:rsidRPr="00000000" w14:paraId="0000003A">
            <w:pPr>
              <w:widowControl w:val="0"/>
              <w:spacing w:line="240" w:lineRule="auto"/>
              <w:jc w:val="center"/>
              <w:rPr>
                <w:rFonts w:ascii="Comfortaa" w:cs="Comfortaa" w:eastAsia="Comfortaa" w:hAnsi="Comfortaa"/>
                <w:sz w:val="24"/>
                <w:szCs w:val="24"/>
                <w:highlight w:val="green"/>
              </w:rPr>
            </w:pPr>
            <w:r w:rsidDel="00000000" w:rsidR="00000000" w:rsidRPr="00000000">
              <w:rPr>
                <w:rFonts w:ascii="Comfortaa" w:cs="Comfortaa" w:eastAsia="Comfortaa" w:hAnsi="Comfortaa"/>
                <w:sz w:val="24"/>
                <w:szCs w:val="24"/>
                <w:highlight w:val="green"/>
                <w:rtl w:val="0"/>
              </w:rPr>
              <w:t xml:space="preserve">noun, noun (to do with noun 1), noun, noun (to do with noun 2)</w:t>
            </w:r>
          </w:p>
          <w:p w:rsidR="00000000" w:rsidDel="00000000" w:rsidP="00000000" w:rsidRDefault="00000000" w:rsidRPr="00000000" w14:paraId="0000003B">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darkBlue"/>
                <w:rtl w:val="0"/>
              </w:rPr>
              <w:t xml:space="preserve"> verb, verb verb </w:t>
            </w:r>
            <w:r w:rsidDel="00000000" w:rsidR="00000000" w:rsidRPr="00000000">
              <w:rPr>
                <w:rFonts w:ascii="Comfortaa" w:cs="Comfortaa" w:eastAsia="Comfortaa" w:hAnsi="Comfortaa"/>
                <w:sz w:val="24"/>
                <w:szCs w:val="24"/>
                <w:highlight w:val="white"/>
                <w:rtl w:val="0"/>
              </w:rPr>
              <w:t xml:space="preserve">(actions linked to noun 2) </w:t>
            </w:r>
          </w:p>
          <w:p w:rsidR="00000000" w:rsidDel="00000000" w:rsidP="00000000" w:rsidRDefault="00000000" w:rsidRPr="00000000" w14:paraId="0000003C">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red"/>
                <w:rtl w:val="0"/>
              </w:rPr>
              <w:t xml:space="preserve">adjective, adjective </w:t>
            </w:r>
            <w:r w:rsidDel="00000000" w:rsidR="00000000" w:rsidRPr="00000000">
              <w:rPr>
                <w:rFonts w:ascii="Comfortaa" w:cs="Comfortaa" w:eastAsia="Comfortaa" w:hAnsi="Comfortaa"/>
                <w:sz w:val="24"/>
                <w:szCs w:val="24"/>
                <w:highlight w:val="white"/>
                <w:rtl w:val="0"/>
              </w:rPr>
              <w:t xml:space="preserve">(describing noun 2) </w:t>
            </w:r>
          </w:p>
          <w:p w:rsidR="00000000" w:rsidDel="00000000" w:rsidP="00000000" w:rsidRDefault="00000000" w:rsidRPr="00000000" w14:paraId="0000003D">
            <w:pPr>
              <w:widowControl w:val="0"/>
              <w:spacing w:line="240" w:lineRule="auto"/>
              <w:jc w:val="center"/>
              <w:rPr>
                <w:rFonts w:ascii="Comfortaa" w:cs="Comfortaa" w:eastAsia="Comfortaa" w:hAnsi="Comfortaa"/>
                <w:sz w:val="24"/>
                <w:szCs w:val="24"/>
                <w:highlight w:val="white"/>
              </w:rPr>
            </w:pPr>
            <w:r w:rsidDel="00000000" w:rsidR="00000000" w:rsidRPr="00000000">
              <w:rPr>
                <w:rFonts w:ascii="Comfortaa" w:cs="Comfortaa" w:eastAsia="Comfortaa" w:hAnsi="Comfortaa"/>
                <w:sz w:val="24"/>
                <w:szCs w:val="24"/>
                <w:highlight w:val="green"/>
                <w:rtl w:val="0"/>
              </w:rPr>
              <w:t xml:space="preserve">noun 2</w:t>
            </w:r>
            <w:r w:rsidDel="00000000" w:rsidR="00000000" w:rsidRPr="00000000">
              <w:rPr>
                <w:rFonts w:ascii="Comfortaa" w:cs="Comfortaa" w:eastAsia="Comfortaa" w:hAnsi="Comfortaa"/>
                <w:sz w:val="24"/>
                <w:szCs w:val="24"/>
                <w:highlight w:val="white"/>
                <w:rtl w:val="0"/>
              </w:rPr>
              <w:t xml:space="preserve"> (the name of a thing)</w:t>
            </w:r>
            <w:r w:rsidDel="00000000" w:rsidR="00000000" w:rsidRPr="00000000">
              <w:rPr>
                <w:rtl w:val="0"/>
              </w:rPr>
            </w:r>
          </w:p>
          <w:p w:rsidR="00000000" w:rsidDel="00000000" w:rsidP="00000000" w:rsidRDefault="00000000" w:rsidRPr="00000000" w14:paraId="0000003E">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F">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See the activity sheet to attempt your own one. </w:t>
            </w:r>
          </w:p>
          <w:p w:rsidR="00000000" w:rsidDel="00000000" w:rsidP="00000000" w:rsidRDefault="00000000" w:rsidRPr="00000000" w14:paraId="00000040">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1">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Comfortaa" w:cs="Comfortaa" w:eastAsia="Comfortaa" w:hAnsi="Comfortaa"/>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 Man Who Stole a Mountain (3)</w:t>
            </w:r>
          </w:p>
          <w:p w:rsidR="00000000" w:rsidDel="00000000" w:rsidP="00000000" w:rsidRDefault="00000000" w:rsidRPr="00000000" w14:paraId="0000004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you have finished the first section, then I have added the 2nd part, if not, carry on listening and enjoying the text. </w:t>
            </w:r>
          </w:p>
          <w:p w:rsidR="00000000" w:rsidDel="00000000" w:rsidP="00000000" w:rsidRDefault="00000000" w:rsidRPr="00000000" w14:paraId="0000004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Open up the questions, then press the play button (top right). It sends you to a youtube link where the poem is read. </w:t>
            </w:r>
          </w:p>
          <w:p w:rsidR="00000000" w:rsidDel="00000000" w:rsidP="00000000" w:rsidRDefault="00000000" w:rsidRPr="00000000" w14:paraId="0000004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 reading and answering questions should take you about 2 sessions.</w:t>
            </w:r>
          </w:p>
          <w:p w:rsidR="00000000" w:rsidDel="00000000" w:rsidP="00000000" w:rsidRDefault="00000000" w:rsidRPr="00000000" w14:paraId="0000004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D">
            <w:pPr>
              <w:widowControl w:val="0"/>
              <w:spacing w:line="240" w:lineRule="auto"/>
              <w:rPr>
                <w:rFonts w:ascii="Comfortaa" w:cs="Comfortaa" w:eastAsia="Comfortaa" w:hAnsi="Comfortaa"/>
                <w:b w:val="1"/>
              </w:rPr>
            </w:pPr>
            <w:r w:rsidDel="00000000" w:rsidR="00000000" w:rsidRPr="00000000">
              <w:rPr>
                <w:rtl w:val="0"/>
              </w:rPr>
            </w:r>
          </w:p>
        </w:tc>
      </w:tr>
      <w:tr>
        <w:trPr>
          <w:trHeight w:val="12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w:t>
            </w:r>
          </w:p>
          <w:p w:rsidR="00000000" w:rsidDel="00000000" w:rsidP="00000000" w:rsidRDefault="00000000" w:rsidRPr="00000000" w14:paraId="0000004F">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50">
            <w:pPr>
              <w:widowControl w:val="0"/>
              <w:spacing w:line="240" w:lineRule="auto"/>
              <w:rPr>
                <w:rFonts w:ascii="Comfortaa" w:cs="Comfortaa" w:eastAsia="Comfortaa" w:hAnsi="Comfortaa"/>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Comfortaa" w:cs="Comfortaa" w:eastAsia="Comfortaa" w:hAnsi="Comfortaa"/>
                <w:b w:val="1"/>
                <w:u w:val="single"/>
              </w:rPr>
            </w:pPr>
            <w:hyperlink r:id="rId7">
              <w:r w:rsidDel="00000000" w:rsidR="00000000" w:rsidRPr="00000000">
                <w:rPr>
                  <w:rFonts w:ascii="Comfortaa" w:cs="Comfortaa" w:eastAsia="Comfortaa" w:hAnsi="Comfortaa"/>
                  <w:b w:val="1"/>
                  <w:color w:val="1155cc"/>
                  <w:u w:val="single"/>
                  <w:rtl w:val="0"/>
                </w:rPr>
                <w:t xml:space="preserve">https://classroom.thenational.academy/lessons/what-is-the-holy-trinity</w:t>
              </w:r>
            </w:hyperlink>
            <w:r w:rsidDel="00000000" w:rsidR="00000000" w:rsidRPr="00000000">
              <w:rPr>
                <w:rtl w:val="0"/>
              </w:rPr>
            </w:r>
          </w:p>
          <w:p w:rsidR="00000000" w:rsidDel="00000000" w:rsidP="00000000" w:rsidRDefault="00000000" w:rsidRPr="00000000" w14:paraId="00000053">
            <w:pPr>
              <w:widowControl w:val="0"/>
              <w:spacing w:line="240" w:lineRule="auto"/>
              <w:rPr>
                <w:rFonts w:ascii="Comfortaa" w:cs="Comfortaa" w:eastAsia="Comfortaa" w:hAnsi="Comfortaa"/>
                <w:b w:val="1"/>
                <w:u w:val="single"/>
              </w:rPr>
            </w:pPr>
            <w:r w:rsidDel="00000000" w:rsidR="00000000" w:rsidRPr="00000000">
              <w:rPr>
                <w:rtl w:val="0"/>
              </w:rPr>
            </w:r>
          </w:p>
          <w:p w:rsidR="00000000" w:rsidDel="00000000" w:rsidP="00000000" w:rsidRDefault="00000000" w:rsidRPr="00000000" w14:paraId="00000054">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What is the Holy Trinity?</w:t>
            </w:r>
            <w:r w:rsidDel="00000000" w:rsidR="00000000" w:rsidRPr="00000000">
              <w:rPr>
                <w:rtl w:val="0"/>
              </w:rPr>
            </w:r>
          </w:p>
        </w:tc>
      </w:tr>
    </w:tbl>
    <w:p w:rsidR="00000000" w:rsidDel="00000000" w:rsidP="00000000" w:rsidRDefault="00000000" w:rsidRPr="00000000" w14:paraId="00000055">
      <w:pPr>
        <w:spacing w:after="460" w:before="460" w:lineRule="auto"/>
        <w:jc w:val="cente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56">
      <w:pPr>
        <w:widowControl w:val="0"/>
        <w:spacing w:line="240" w:lineRule="auto"/>
        <w:rPr>
          <w:rFonts w:ascii="Comfortaa" w:cs="Comfortaa" w:eastAsia="Comfortaa" w:hAnsi="Comfortaa"/>
          <w:b w:val="1"/>
          <w:sz w:val="24"/>
          <w:szCs w:val="24"/>
        </w:rPr>
      </w:pPr>
      <w:r w:rsidDel="00000000" w:rsidR="00000000" w:rsidRPr="00000000">
        <w:rPr>
          <w:rtl w:val="0"/>
        </w:rPr>
      </w:r>
    </w:p>
    <w:sectPr>
      <w:headerReference r:id="rId8" w:type="default"/>
      <w:pgSz w:h="16834" w:w="11909"/>
      <w:pgMar w:bottom="1440" w:top="1133.8582677165355"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jc w:val="left"/>
      <w:rPr>
        <w:b w:val="1"/>
        <w:sz w:val="60"/>
        <w:szCs w:val="60"/>
        <w:u w:val="single"/>
      </w:rPr>
    </w:pPr>
    <w:r w:rsidDel="00000000" w:rsidR="00000000" w:rsidRPr="00000000">
      <w:rPr>
        <w:b w:val="1"/>
        <w:sz w:val="60"/>
        <w:szCs w:val="60"/>
        <w:u w:val="single"/>
        <w:rtl w:val="0"/>
      </w:rPr>
      <w:t xml:space="preserve">07/07/20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hiterosemaths.com/homelearning/year-3/" TargetMode="External"/><Relationship Id="rId7" Type="http://schemas.openxmlformats.org/officeDocument/2006/relationships/hyperlink" Target="https://classroom.thenational.academy/lessons/what-is-the-holy-trinity"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